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D7" w:rsidRDefault="009A5FD7" w:rsidP="009A5FD7">
      <w:pPr>
        <w:shd w:val="clear" w:color="auto" w:fill="FFFFFF"/>
        <w:spacing w:after="0"/>
        <w:jc w:val="center"/>
        <w:rPr>
          <w:rFonts w:ascii="Times New Roman" w:hAnsi="Times New Roman"/>
          <w:b/>
          <w:color w:val="111214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111214"/>
          <w:sz w:val="28"/>
          <w:szCs w:val="28"/>
        </w:rPr>
        <w:t xml:space="preserve">За три месяца куряне получили почти </w:t>
      </w:r>
      <w:r>
        <w:rPr>
          <w:rFonts w:ascii="Times New Roman" w:hAnsi="Times New Roman"/>
          <w:b/>
          <w:sz w:val="28"/>
          <w:szCs w:val="28"/>
        </w:rPr>
        <w:t>1800</w:t>
      </w:r>
      <w:r>
        <w:rPr>
          <w:rFonts w:ascii="Times New Roman" w:hAnsi="Times New Roman"/>
          <w:b/>
          <w:color w:val="111214"/>
          <w:sz w:val="28"/>
          <w:szCs w:val="28"/>
        </w:rPr>
        <w:t> ипотечных кредитов</w:t>
      </w:r>
    </w:p>
    <w:p w:rsidR="009A5FD7" w:rsidRDefault="009A5FD7" w:rsidP="009A5FD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11214"/>
          <w:spacing w:val="-8"/>
          <w:sz w:val="28"/>
          <w:szCs w:val="28"/>
        </w:rPr>
      </w:pPr>
      <w:r>
        <w:rPr>
          <w:rFonts w:ascii="Times New Roman" w:hAnsi="Times New Roman"/>
          <w:color w:val="111214"/>
          <w:spacing w:val="-8"/>
          <w:sz w:val="28"/>
          <w:szCs w:val="28"/>
        </w:rPr>
        <w:t xml:space="preserve">В первом квартале 2024 года жители Курской области получили </w:t>
      </w:r>
      <w:r>
        <w:rPr>
          <w:rFonts w:ascii="Times New Roman" w:hAnsi="Times New Roman"/>
          <w:spacing w:val="-8"/>
          <w:sz w:val="28"/>
          <w:szCs w:val="28"/>
        </w:rPr>
        <w:t>1794</w:t>
      </w:r>
      <w:r>
        <w:rPr>
          <w:rFonts w:ascii="Times New Roman" w:hAnsi="Times New Roman"/>
          <w:color w:val="0070C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111214"/>
          <w:spacing w:val="-8"/>
          <w:sz w:val="28"/>
          <w:szCs w:val="28"/>
        </w:rPr>
        <w:t xml:space="preserve">ипотечных жилищных кредита на сумму </w:t>
      </w:r>
      <w:r>
        <w:rPr>
          <w:rFonts w:ascii="Times New Roman" w:hAnsi="Times New Roman"/>
          <w:spacing w:val="-8"/>
          <w:sz w:val="28"/>
          <w:szCs w:val="28"/>
        </w:rPr>
        <w:t xml:space="preserve">5,4 </w:t>
      </w:r>
      <w:r>
        <w:rPr>
          <w:rFonts w:ascii="Times New Roman" w:hAnsi="Times New Roman"/>
          <w:color w:val="111214"/>
          <w:spacing w:val="-8"/>
          <w:sz w:val="28"/>
          <w:szCs w:val="28"/>
        </w:rPr>
        <w:t xml:space="preserve">млрд рублей. Это на 20% меньше по количеству и на 25% по объему, если сравнивать с тем же периодом прошлого года. Средний размер одного ипотечного кредита </w:t>
      </w:r>
      <w:r>
        <w:rPr>
          <w:rFonts w:ascii="Times New Roman" w:hAnsi="Times New Roman"/>
          <w:spacing w:val="-8"/>
          <w:sz w:val="28"/>
          <w:szCs w:val="28"/>
        </w:rPr>
        <w:t>составил 3</w:t>
      </w:r>
      <w:r>
        <w:rPr>
          <w:rFonts w:ascii="Times New Roman" w:hAnsi="Times New Roman"/>
          <w:color w:val="0070C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111214"/>
          <w:spacing w:val="-8"/>
          <w:sz w:val="28"/>
          <w:szCs w:val="28"/>
        </w:rPr>
        <w:t>млн рублей.</w:t>
      </w:r>
    </w:p>
    <w:p w:rsidR="009A5FD7" w:rsidRDefault="009A5FD7" w:rsidP="009A5FD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B2E33"/>
          <w:spacing w:val="-3"/>
          <w:sz w:val="28"/>
          <w:szCs w:val="28"/>
        </w:rPr>
      </w:pPr>
      <w:r>
        <w:rPr>
          <w:rFonts w:ascii="Times New Roman" w:hAnsi="Times New Roman"/>
          <w:color w:val="2B2E33"/>
          <w:spacing w:val="-3"/>
          <w:sz w:val="28"/>
          <w:szCs w:val="28"/>
        </w:rPr>
        <w:t xml:space="preserve">В январе банки оформили жилищных кредитов </w:t>
      </w:r>
      <w:r>
        <w:rPr>
          <w:rFonts w:ascii="Times New Roman" w:hAnsi="Times New Roman"/>
          <w:spacing w:val="-3"/>
          <w:sz w:val="28"/>
          <w:szCs w:val="28"/>
        </w:rPr>
        <w:t xml:space="preserve">на 1,1 </w:t>
      </w:r>
      <w:r>
        <w:rPr>
          <w:rFonts w:ascii="Times New Roman" w:hAnsi="Times New Roman"/>
          <w:color w:val="2B2E33"/>
          <w:spacing w:val="-3"/>
          <w:sz w:val="28"/>
          <w:szCs w:val="28"/>
        </w:rPr>
        <w:t xml:space="preserve">млрд рублей, в феврале – на </w:t>
      </w:r>
      <w:r>
        <w:rPr>
          <w:rFonts w:ascii="Times New Roman" w:hAnsi="Times New Roman"/>
          <w:spacing w:val="-3"/>
          <w:sz w:val="28"/>
          <w:szCs w:val="28"/>
        </w:rPr>
        <w:t xml:space="preserve">1,9 </w:t>
      </w:r>
      <w:r>
        <w:rPr>
          <w:rFonts w:ascii="Times New Roman" w:hAnsi="Times New Roman"/>
          <w:color w:val="2B2E33"/>
          <w:spacing w:val="-3"/>
          <w:sz w:val="28"/>
          <w:szCs w:val="28"/>
        </w:rPr>
        <w:t xml:space="preserve">млрд. Пик выдачи ипотеки в Курской области в I квартале 2024 года пришелся на март </w:t>
      </w:r>
      <w:r>
        <w:rPr>
          <w:rFonts w:ascii="Times New Roman" w:hAnsi="Times New Roman"/>
          <w:spacing w:val="-3"/>
          <w:sz w:val="28"/>
          <w:szCs w:val="28"/>
        </w:rPr>
        <w:t xml:space="preserve">– 2,4 </w:t>
      </w:r>
      <w:r>
        <w:rPr>
          <w:rFonts w:ascii="Times New Roman" w:hAnsi="Times New Roman"/>
          <w:color w:val="2B2E33"/>
          <w:spacing w:val="-3"/>
          <w:sz w:val="28"/>
          <w:szCs w:val="28"/>
        </w:rPr>
        <w:t xml:space="preserve">млрд рублей. Средневзвешенная процентная ставка в марте составила </w:t>
      </w:r>
      <w:r>
        <w:rPr>
          <w:rFonts w:ascii="Times New Roman" w:hAnsi="Times New Roman"/>
          <w:spacing w:val="-3"/>
          <w:sz w:val="28"/>
          <w:szCs w:val="28"/>
        </w:rPr>
        <w:t>8,4</w:t>
      </w:r>
      <w:r>
        <w:rPr>
          <w:rFonts w:ascii="Times New Roman" w:hAnsi="Times New Roman"/>
          <w:color w:val="2B2E33"/>
          <w:spacing w:val="-3"/>
          <w:sz w:val="28"/>
          <w:szCs w:val="28"/>
        </w:rPr>
        <w:t xml:space="preserve">%, а средний срок ипотеки </w:t>
      </w:r>
      <w:r>
        <w:rPr>
          <w:rFonts w:ascii="Times New Roman" w:hAnsi="Times New Roman"/>
          <w:spacing w:val="-3"/>
          <w:sz w:val="28"/>
          <w:szCs w:val="28"/>
        </w:rPr>
        <w:t>– 24 года</w:t>
      </w:r>
      <w:r>
        <w:rPr>
          <w:rFonts w:ascii="Times New Roman" w:hAnsi="Times New Roman"/>
          <w:color w:val="2B2E33"/>
          <w:spacing w:val="-3"/>
          <w:sz w:val="28"/>
          <w:szCs w:val="28"/>
        </w:rPr>
        <w:t>.</w:t>
      </w:r>
    </w:p>
    <w:p w:rsidR="009A5FD7" w:rsidRDefault="009A5FD7" w:rsidP="009A5FD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B2E33"/>
          <w:spacing w:val="-3"/>
          <w:sz w:val="28"/>
          <w:szCs w:val="28"/>
        </w:rPr>
      </w:pPr>
      <w:r>
        <w:rPr>
          <w:rFonts w:ascii="Times New Roman" w:hAnsi="Times New Roman"/>
          <w:color w:val="2B2E33"/>
          <w:spacing w:val="-3"/>
          <w:sz w:val="28"/>
          <w:szCs w:val="28"/>
        </w:rPr>
        <w:t>В конце мая принят закон, позволяющий заемщику самостоятельно продать заложенное по ипотеке имущество. Так, человек с ипотекой, оказавшийся в сложной жизненной ситуации и не имеющий возможности выплачивать кредит, теперь сможет самостоятельно продать заложенное по договору имущество и таким образом расплатиться с банком.</w:t>
      </w:r>
    </w:p>
    <w:p w:rsidR="009A5FD7" w:rsidRDefault="009A5FD7" w:rsidP="009A5FD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B2E33"/>
          <w:spacing w:val="-3"/>
          <w:sz w:val="28"/>
          <w:szCs w:val="28"/>
        </w:rPr>
      </w:pPr>
      <w:r>
        <w:rPr>
          <w:rFonts w:ascii="Times New Roman" w:hAnsi="Times New Roman"/>
          <w:color w:val="2B2E33"/>
          <w:spacing w:val="-3"/>
          <w:sz w:val="28"/>
          <w:szCs w:val="28"/>
        </w:rPr>
        <w:t>«До сих пор при возникновении подобных проблем банки предпочитали продавать заложенное имущество сами. Но такая схема не очень выгодна людям из-за судебных издержек, к тому же цена имущества на торгах часто бывает занижена. Кредиторы в свою очередь не всегда соглашаются на то, чтобы клиент самостоятельно продавал залог, поскольку у них нет гарантии, что по итогам сделки долг будет выплачен. Принятый закон защитит интересы и кредиторов, и заемщиков», – отметил управляющий Отделением Курск Банка России Евгений Овсянников.</w:t>
      </w:r>
    </w:p>
    <w:p w:rsidR="009A5FD7" w:rsidRDefault="009A5FD7" w:rsidP="009A5FD7">
      <w:pPr>
        <w:shd w:val="clear" w:color="auto" w:fill="FFFFFF"/>
        <w:spacing w:after="0"/>
        <w:jc w:val="both"/>
        <w:rPr>
          <w:rFonts w:ascii="Times New Roman" w:hAnsi="Times New Roman"/>
          <w:color w:val="2B2E33"/>
          <w:spacing w:val="-3"/>
          <w:sz w:val="28"/>
          <w:szCs w:val="28"/>
        </w:rPr>
      </w:pPr>
    </w:p>
    <w:bookmarkEnd w:id="0"/>
    <w:p w:rsidR="0056413E" w:rsidRPr="00F47C81" w:rsidRDefault="0056413E" w:rsidP="00F47C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13E" w:rsidRPr="00F47C81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4B" w:rsidRDefault="00E6214B">
      <w:pPr>
        <w:spacing w:after="0" w:line="240" w:lineRule="auto"/>
      </w:pPr>
      <w:r>
        <w:separator/>
      </w:r>
    </w:p>
  </w:endnote>
  <w:endnote w:type="continuationSeparator" w:id="0">
    <w:p w:rsidR="00E6214B" w:rsidRDefault="00E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4B" w:rsidRDefault="00E6214B">
      <w:pPr>
        <w:spacing w:after="0" w:line="240" w:lineRule="auto"/>
      </w:pPr>
      <w:r>
        <w:separator/>
      </w:r>
    </w:p>
  </w:footnote>
  <w:footnote w:type="continuationSeparator" w:id="0">
    <w:p w:rsidR="00E6214B" w:rsidRDefault="00E6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B" w:rsidRDefault="00E621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10EB4"/>
    <w:rsid w:val="00074FBC"/>
    <w:rsid w:val="000B6DAE"/>
    <w:rsid w:val="000C3425"/>
    <w:rsid w:val="000D56BF"/>
    <w:rsid w:val="00117989"/>
    <w:rsid w:val="0015192A"/>
    <w:rsid w:val="001A1DC6"/>
    <w:rsid w:val="0027396D"/>
    <w:rsid w:val="002C7D9F"/>
    <w:rsid w:val="002F3FF6"/>
    <w:rsid w:val="00300DFF"/>
    <w:rsid w:val="00322618"/>
    <w:rsid w:val="0033201C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6413E"/>
    <w:rsid w:val="005A18AE"/>
    <w:rsid w:val="005C3FAD"/>
    <w:rsid w:val="005D1B63"/>
    <w:rsid w:val="006040C0"/>
    <w:rsid w:val="00622F27"/>
    <w:rsid w:val="00634D88"/>
    <w:rsid w:val="006465C3"/>
    <w:rsid w:val="0065450C"/>
    <w:rsid w:val="006607EB"/>
    <w:rsid w:val="006806B3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820B0"/>
    <w:rsid w:val="008B0082"/>
    <w:rsid w:val="009A5FD7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81615"/>
    <w:rsid w:val="00BF04BB"/>
    <w:rsid w:val="00BF484C"/>
    <w:rsid w:val="00C06145"/>
    <w:rsid w:val="00C3574D"/>
    <w:rsid w:val="00C63107"/>
    <w:rsid w:val="00C84F5D"/>
    <w:rsid w:val="00D071E7"/>
    <w:rsid w:val="00D228F8"/>
    <w:rsid w:val="00D26AD7"/>
    <w:rsid w:val="00D87AC3"/>
    <w:rsid w:val="00D96FF6"/>
    <w:rsid w:val="00DA467A"/>
    <w:rsid w:val="00DB1733"/>
    <w:rsid w:val="00DB79F3"/>
    <w:rsid w:val="00DE4602"/>
    <w:rsid w:val="00E004E1"/>
    <w:rsid w:val="00E1215C"/>
    <w:rsid w:val="00E13EDE"/>
    <w:rsid w:val="00E26180"/>
    <w:rsid w:val="00E53350"/>
    <w:rsid w:val="00E61892"/>
    <w:rsid w:val="00E6214B"/>
    <w:rsid w:val="00E87F16"/>
    <w:rsid w:val="00EA2FCE"/>
    <w:rsid w:val="00EE306F"/>
    <w:rsid w:val="00EE55C5"/>
    <w:rsid w:val="00F00659"/>
    <w:rsid w:val="00F10CBA"/>
    <w:rsid w:val="00F14216"/>
    <w:rsid w:val="00F47C81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5C34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13</cp:revision>
  <cp:lastPrinted>2023-05-17T06:18:00Z</cp:lastPrinted>
  <dcterms:created xsi:type="dcterms:W3CDTF">2024-03-11T07:59:00Z</dcterms:created>
  <dcterms:modified xsi:type="dcterms:W3CDTF">2024-06-13T05:01:00Z</dcterms:modified>
</cp:coreProperties>
</file>