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ED5E37">
      <w:pPr>
        <w:jc w:val="center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Региональное Отделение </w:t>
      </w:r>
      <w:proofErr w:type="spellStart"/>
      <w:r>
        <w:rPr>
          <w:b/>
          <w:bCs/>
          <w:kern w:val="36"/>
          <w:sz w:val="28"/>
          <w:szCs w:val="28"/>
          <w:lang w:eastAsia="ru-RU"/>
        </w:rPr>
        <w:t>Соцфонда</w:t>
      </w:r>
      <w:proofErr w:type="spellEnd"/>
      <w:r w:rsidR="00F462A4" w:rsidRPr="00F462A4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2B6533">
        <w:rPr>
          <w:b/>
          <w:bCs/>
          <w:kern w:val="36"/>
          <w:sz w:val="28"/>
          <w:szCs w:val="28"/>
          <w:lang w:eastAsia="ru-RU"/>
        </w:rPr>
        <w:t>назначил</w:t>
      </w:r>
      <w:r>
        <w:rPr>
          <w:b/>
          <w:bCs/>
          <w:kern w:val="36"/>
          <w:sz w:val="28"/>
          <w:szCs w:val="28"/>
          <w:lang w:eastAsia="ru-RU"/>
        </w:rPr>
        <w:t>о</w:t>
      </w:r>
      <w:r w:rsidRPr="002B6533">
        <w:rPr>
          <w:b/>
          <w:bCs/>
          <w:kern w:val="36"/>
          <w:sz w:val="28"/>
          <w:szCs w:val="28"/>
          <w:lang w:eastAsia="ru-RU"/>
        </w:rPr>
        <w:t xml:space="preserve"> единое пособие родителям более </w:t>
      </w:r>
      <w:r w:rsidR="00721CCC">
        <w:rPr>
          <w:b/>
          <w:bCs/>
          <w:kern w:val="36"/>
          <w:sz w:val="28"/>
          <w:szCs w:val="28"/>
          <w:lang w:eastAsia="ru-RU"/>
        </w:rPr>
        <w:t>65</w:t>
      </w:r>
      <w:r w:rsidRPr="002B6533">
        <w:rPr>
          <w:b/>
          <w:bCs/>
          <w:kern w:val="36"/>
          <w:sz w:val="28"/>
          <w:szCs w:val="28"/>
          <w:lang w:eastAsia="ru-RU"/>
        </w:rPr>
        <w:t>,</w:t>
      </w:r>
      <w:r w:rsidR="00721CCC">
        <w:rPr>
          <w:b/>
          <w:bCs/>
          <w:kern w:val="36"/>
          <w:sz w:val="28"/>
          <w:szCs w:val="28"/>
          <w:lang w:eastAsia="ru-RU"/>
        </w:rPr>
        <w:t>3 тыс</w:t>
      </w:r>
      <w:r w:rsidR="00811805">
        <w:rPr>
          <w:b/>
          <w:bCs/>
          <w:kern w:val="36"/>
          <w:sz w:val="28"/>
          <w:szCs w:val="28"/>
          <w:lang w:eastAsia="ru-RU"/>
        </w:rPr>
        <w:t>ячи</w:t>
      </w:r>
      <w:r w:rsidRPr="002B6533">
        <w:rPr>
          <w:b/>
          <w:bCs/>
          <w:kern w:val="36"/>
          <w:sz w:val="28"/>
          <w:szCs w:val="28"/>
          <w:lang w:eastAsia="ru-RU"/>
        </w:rPr>
        <w:t xml:space="preserve"> детей в 2023 году</w:t>
      </w: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Отделение СФР по Курской области </w:t>
      </w:r>
      <w:r w:rsidRPr="002B6533">
        <w:rPr>
          <w:kern w:val="0"/>
          <w:lang w:eastAsia="ru-RU"/>
        </w:rPr>
        <w:t xml:space="preserve"> в ушедшем 2023 году назначил</w:t>
      </w:r>
      <w:r>
        <w:rPr>
          <w:kern w:val="0"/>
          <w:lang w:eastAsia="ru-RU"/>
        </w:rPr>
        <w:t>о</w:t>
      </w:r>
      <w:r w:rsidRPr="002B6533">
        <w:rPr>
          <w:kern w:val="0"/>
          <w:lang w:eastAsia="ru-RU"/>
        </w:rPr>
        <w:t xml:space="preserve"> единое пособие родителям более </w:t>
      </w:r>
      <w:r w:rsidR="00721CCC" w:rsidRPr="00811805">
        <w:rPr>
          <w:b/>
          <w:kern w:val="0"/>
          <w:lang w:eastAsia="ru-RU"/>
        </w:rPr>
        <w:t>65,3тыс</w:t>
      </w:r>
      <w:r w:rsidR="00811805" w:rsidRPr="00811805">
        <w:rPr>
          <w:b/>
          <w:kern w:val="0"/>
          <w:lang w:eastAsia="ru-RU"/>
        </w:rPr>
        <w:t>ячи</w:t>
      </w:r>
      <w:r w:rsidRPr="002B6533">
        <w:rPr>
          <w:kern w:val="0"/>
          <w:lang w:eastAsia="ru-RU"/>
        </w:rPr>
        <w:t xml:space="preserve"> детей до 17 лет и </w:t>
      </w:r>
      <w:r w:rsidR="00721CCC" w:rsidRPr="00811805">
        <w:rPr>
          <w:b/>
          <w:kern w:val="0"/>
          <w:lang w:eastAsia="ru-RU"/>
        </w:rPr>
        <w:t>1992</w:t>
      </w:r>
      <w:r w:rsidRPr="002B6533">
        <w:rPr>
          <w:kern w:val="0"/>
          <w:lang w:eastAsia="ru-RU"/>
        </w:rPr>
        <w:t xml:space="preserve">  беременным женщинам.</w:t>
      </w:r>
    </w:p>
    <w:p w:rsidR="00561DC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Напомним, что для оформления единого пособия дети и родители должны быть гражданами России и постоянно проживать в стране. </w:t>
      </w:r>
    </w:p>
    <w:p w:rsid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С нового 2024 года вырос прожиточный минимум, влияющий на размер многих социальных выплат, в том числе единого пособия. </w:t>
      </w:r>
    </w:p>
    <w:p w:rsidR="00561DC3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817A04">
        <w:rPr>
          <w:kern w:val="0"/>
          <w:lang w:eastAsia="ru-RU"/>
        </w:rPr>
        <w:t>Ежемесячное пособие женщинам, вставшим на учет в медицинской организации в ранние сроки беременности, выплачивается в размере 50, 75 или 100% величины прожиточного минимума для трудоспособного нас</w:t>
      </w:r>
      <w:r>
        <w:rPr>
          <w:kern w:val="0"/>
          <w:lang w:eastAsia="ru-RU"/>
        </w:rPr>
        <w:t>еления. В 2024 году оно составляет</w:t>
      </w:r>
      <w:r w:rsidRPr="00817A04">
        <w:rPr>
          <w:kern w:val="0"/>
          <w:lang w:eastAsia="ru-RU"/>
        </w:rPr>
        <w:t xml:space="preserve"> 7 327, 10 990,5 и 14 654 рубля соответственно.</w:t>
      </w:r>
    </w:p>
    <w:p w:rsidR="00561DC3" w:rsidRPr="00817A04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561DC3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817A04">
        <w:rPr>
          <w:kern w:val="0"/>
          <w:lang w:eastAsia="ru-RU"/>
        </w:rPr>
        <w:t>Ежемесячное пособие на ребенка в возрасте от 0 до 17 лет включительно выплачивается в размере 50, 75 и 100% величины прожиточного минимума для детей.</w:t>
      </w:r>
      <w:r>
        <w:rPr>
          <w:kern w:val="0"/>
          <w:lang w:eastAsia="ru-RU"/>
        </w:rPr>
        <w:t xml:space="preserve"> В 2024 году </w:t>
      </w:r>
      <w:r w:rsidRPr="00817A04">
        <w:rPr>
          <w:kern w:val="0"/>
          <w:lang w:eastAsia="ru-RU"/>
        </w:rPr>
        <w:t>— 6 874,5, 10 311,75 и 13 749 рублей соответственно.</w:t>
      </w:r>
    </w:p>
    <w:p w:rsidR="00561DC3" w:rsidRPr="00817A04" w:rsidRDefault="00561DC3" w:rsidP="00561DC3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561DC3" w:rsidRDefault="00561DC3" w:rsidP="002B6533">
      <w:pPr>
        <w:suppressAutoHyphens w:val="0"/>
        <w:spacing w:before="100" w:beforeAutospacing="1" w:after="100" w:afterAutospacing="1"/>
        <w:contextualSpacing/>
        <w:jc w:val="both"/>
        <w:rPr>
          <w:b/>
          <w:bCs/>
          <w:kern w:val="0"/>
          <w:lang w:eastAsia="ru-RU"/>
        </w:rPr>
      </w:pPr>
      <w:r w:rsidRPr="00817A04">
        <w:rPr>
          <w:kern w:val="0"/>
          <w:lang w:eastAsia="ru-RU"/>
        </w:rPr>
        <w:t>Напоминаем, что единое пособие назначается исходя из комплексной оценки нуждаем</w:t>
      </w:r>
      <w:r>
        <w:rPr>
          <w:kern w:val="0"/>
          <w:lang w:eastAsia="ru-RU"/>
        </w:rPr>
        <w:t>ости семьи. В этом</w:t>
      </w:r>
      <w:r w:rsidRPr="00817A04">
        <w:rPr>
          <w:kern w:val="0"/>
          <w:lang w:eastAsia="ru-RU"/>
        </w:rPr>
        <w:t xml:space="preserve"> году среднедушевой доход не должен превышать величину прожиточного минимума на душу населения, то есть 13 444 рубля на одного члена семьи.</w:t>
      </w:r>
      <w:r w:rsidRPr="00817A04">
        <w:rPr>
          <w:b/>
          <w:bCs/>
          <w:kern w:val="0"/>
          <w:lang w:eastAsia="ru-RU"/>
        </w:rPr>
        <w:t> </w:t>
      </w:r>
    </w:p>
    <w:p w:rsidR="00561DC3" w:rsidRPr="00561DC3" w:rsidRDefault="00561DC3" w:rsidP="002B6533">
      <w:pPr>
        <w:suppressAutoHyphens w:val="0"/>
        <w:spacing w:before="100" w:beforeAutospacing="1" w:after="100" w:afterAutospacing="1"/>
        <w:contextualSpacing/>
        <w:jc w:val="both"/>
        <w:rPr>
          <w:b/>
          <w:bCs/>
          <w:kern w:val="0"/>
          <w:lang w:eastAsia="ru-RU"/>
        </w:rPr>
      </w:pP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>При этом право семьи на пособие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предоставлением.</w:t>
      </w:r>
    </w:p>
    <w:p w:rsidR="002B6533" w:rsidRP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2B6533">
        <w:rPr>
          <w:kern w:val="0"/>
          <w:lang w:eastAsia="ru-RU"/>
        </w:rPr>
        <w:t xml:space="preserve">Социальный фонд назначает единое пособие в удобном формате социального казначейства. Это значит, что родителям, как правило, достаточно подать заявление через портал </w:t>
      </w:r>
      <w:proofErr w:type="spellStart"/>
      <w:r w:rsidRPr="002B6533">
        <w:rPr>
          <w:kern w:val="0"/>
          <w:lang w:eastAsia="ru-RU"/>
        </w:rPr>
        <w:t>госуслуг</w:t>
      </w:r>
      <w:proofErr w:type="spellEnd"/>
      <w:r w:rsidRPr="002B6533">
        <w:rPr>
          <w:kern w:val="0"/>
          <w:lang w:eastAsia="ru-RU"/>
        </w:rPr>
        <w:t>. Остальные сведения специалисты фонда проверят через систему межведомственного электронного взаимодействия. Также обратиться за пособием можно в клиентскую службу СФР или МФЦ.</w:t>
      </w:r>
    </w:p>
    <w:p w:rsidR="002B6533" w:rsidRDefault="002B6533" w:rsidP="002B6533">
      <w:pPr>
        <w:suppressAutoHyphens w:val="0"/>
        <w:spacing w:before="100" w:beforeAutospacing="1" w:after="100" w:afterAutospacing="1"/>
        <w:jc w:val="both"/>
        <w:rPr>
          <w:kern w:val="0"/>
          <w:lang w:val="en-US" w:eastAsia="ru-RU"/>
        </w:rPr>
      </w:pPr>
      <w:r w:rsidRPr="002B6533">
        <w:rPr>
          <w:kern w:val="0"/>
          <w:lang w:eastAsia="ru-RU"/>
        </w:rPr>
        <w:t xml:space="preserve">Единое пособие – мера государственной поддержки для семей с детьми до 17 лет и беременных женщин введена в России с 2023 года. Пособие заменило несколько ранее существовавших детских и материнских выплат. На выплату имеют право семьи с невысокими доходами меньше прожиточного минимума на человека. Чтобы средства получали те, кто в них действительно нуждается, при оформлении пособия </w:t>
      </w:r>
      <w:proofErr w:type="spellStart"/>
      <w:r w:rsidRPr="002B6533">
        <w:rPr>
          <w:kern w:val="0"/>
          <w:lang w:eastAsia="ru-RU"/>
        </w:rPr>
        <w:t>Соцфонд</w:t>
      </w:r>
      <w:proofErr w:type="spellEnd"/>
      <w:r w:rsidRPr="002B6533">
        <w:rPr>
          <w:kern w:val="0"/>
          <w:lang w:eastAsia="ru-RU"/>
        </w:rPr>
        <w:t xml:space="preserve"> проводит комплексную оценку нуждаемости семьи.</w:t>
      </w:r>
    </w:p>
    <w:p w:rsidR="00F462A4" w:rsidRDefault="00F462A4" w:rsidP="002B6533">
      <w:pPr>
        <w:suppressAutoHyphens w:val="0"/>
        <w:spacing w:before="100" w:beforeAutospacing="1" w:after="100" w:afterAutospacing="1"/>
        <w:jc w:val="both"/>
        <w:rPr>
          <w:kern w:val="0"/>
          <w:lang w:val="en-US" w:eastAsia="ru-RU"/>
        </w:rPr>
      </w:pPr>
    </w:p>
    <w:p w:rsidR="00F462A4" w:rsidRPr="00F462A4" w:rsidRDefault="00F462A4" w:rsidP="002B6533">
      <w:p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val="en-US" w:eastAsia="ru-RU"/>
        </w:rPr>
        <w:tab/>
      </w:r>
      <w:r w:rsidRPr="00F462A4">
        <w:rPr>
          <w:kern w:val="0"/>
          <w:sz w:val="28"/>
          <w:szCs w:val="28"/>
          <w:lang w:eastAsia="ru-RU"/>
        </w:rPr>
        <w:t>Руководитель КС</w:t>
      </w:r>
      <w:r w:rsidRPr="00F462A4">
        <w:rPr>
          <w:kern w:val="0"/>
          <w:sz w:val="28"/>
          <w:szCs w:val="28"/>
          <w:lang w:eastAsia="ru-RU"/>
        </w:rPr>
        <w:tab/>
      </w:r>
      <w:r w:rsidRPr="00F462A4">
        <w:rPr>
          <w:kern w:val="0"/>
          <w:sz w:val="28"/>
          <w:szCs w:val="28"/>
          <w:lang w:eastAsia="ru-RU"/>
        </w:rPr>
        <w:tab/>
      </w:r>
      <w:r w:rsidRPr="00F462A4">
        <w:rPr>
          <w:kern w:val="0"/>
          <w:sz w:val="28"/>
          <w:szCs w:val="28"/>
          <w:lang w:eastAsia="ru-RU"/>
        </w:rPr>
        <w:tab/>
      </w:r>
      <w:r w:rsidRPr="00F462A4">
        <w:rPr>
          <w:kern w:val="0"/>
          <w:sz w:val="28"/>
          <w:szCs w:val="28"/>
          <w:lang w:eastAsia="ru-RU"/>
        </w:rPr>
        <w:tab/>
      </w:r>
      <w:r w:rsidRPr="00F462A4">
        <w:rPr>
          <w:kern w:val="0"/>
          <w:sz w:val="28"/>
          <w:szCs w:val="28"/>
          <w:lang w:eastAsia="ru-RU"/>
        </w:rPr>
        <w:tab/>
      </w:r>
      <w:r w:rsidRPr="00F462A4">
        <w:rPr>
          <w:kern w:val="0"/>
          <w:sz w:val="28"/>
          <w:szCs w:val="28"/>
          <w:lang w:eastAsia="ru-RU"/>
        </w:rPr>
        <w:tab/>
        <w:t>Е.В. Кузьмина</w:t>
      </w:r>
    </w:p>
    <w:p w:rsidR="00357374" w:rsidRPr="00F462A4" w:rsidRDefault="00357374" w:rsidP="002B6533">
      <w:pPr>
        <w:pStyle w:val="af1"/>
        <w:jc w:val="both"/>
        <w:rPr>
          <w:sz w:val="28"/>
          <w:szCs w:val="28"/>
        </w:rPr>
      </w:pPr>
    </w:p>
    <w:sectPr w:rsidR="00357374" w:rsidRPr="00F462A4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33" w:rsidRDefault="002B6533">
      <w:r>
        <w:separator/>
      </w:r>
    </w:p>
  </w:endnote>
  <w:endnote w:type="continuationSeparator" w:id="1">
    <w:p w:rsidR="002B6533" w:rsidRDefault="002B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33" w:rsidRDefault="002B6533">
      <w:r>
        <w:separator/>
      </w:r>
    </w:p>
  </w:footnote>
  <w:footnote w:type="continuationSeparator" w:id="1">
    <w:p w:rsidR="002B6533" w:rsidRDefault="002B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8B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533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F2F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66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C3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1CCC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1805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37C8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356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49A3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8FE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6FB9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E37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4DC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2A4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435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356"/>
  </w:style>
  <w:style w:type="character" w:customStyle="1" w:styleId="WW-Absatz-Standardschriftart">
    <w:name w:val="WW-Absatz-Standardschriftart"/>
    <w:rsid w:val="00944356"/>
  </w:style>
  <w:style w:type="character" w:customStyle="1" w:styleId="WW-Absatz-Standardschriftart1">
    <w:name w:val="WW-Absatz-Standardschriftart1"/>
    <w:rsid w:val="00944356"/>
  </w:style>
  <w:style w:type="character" w:customStyle="1" w:styleId="WW-Absatz-Standardschriftart11">
    <w:name w:val="WW-Absatz-Standardschriftart11"/>
    <w:rsid w:val="00944356"/>
  </w:style>
  <w:style w:type="character" w:customStyle="1" w:styleId="WW-Absatz-Standardschriftart111">
    <w:name w:val="WW-Absatz-Standardschriftart111"/>
    <w:rsid w:val="00944356"/>
  </w:style>
  <w:style w:type="character" w:customStyle="1" w:styleId="WW-Absatz-Standardschriftart1111">
    <w:name w:val="WW-Absatz-Standardschriftart1111"/>
    <w:rsid w:val="00944356"/>
  </w:style>
  <w:style w:type="character" w:customStyle="1" w:styleId="WW-Absatz-Standardschriftart11111">
    <w:name w:val="WW-Absatz-Standardschriftart11111"/>
    <w:rsid w:val="00944356"/>
  </w:style>
  <w:style w:type="character" w:customStyle="1" w:styleId="WW-Absatz-Standardschriftart111111">
    <w:name w:val="WW-Absatz-Standardschriftart111111"/>
    <w:rsid w:val="00944356"/>
  </w:style>
  <w:style w:type="character" w:customStyle="1" w:styleId="WW-Absatz-Standardschriftart1111111">
    <w:name w:val="WW-Absatz-Standardschriftart1111111"/>
    <w:rsid w:val="00944356"/>
  </w:style>
  <w:style w:type="character" w:customStyle="1" w:styleId="WW-Absatz-Standardschriftart11111111">
    <w:name w:val="WW-Absatz-Standardschriftart11111111"/>
    <w:rsid w:val="00944356"/>
  </w:style>
  <w:style w:type="character" w:customStyle="1" w:styleId="WW-Absatz-Standardschriftart111111111">
    <w:name w:val="WW-Absatz-Standardschriftart111111111"/>
    <w:rsid w:val="00944356"/>
  </w:style>
  <w:style w:type="character" w:customStyle="1" w:styleId="WW-Absatz-Standardschriftart1111111111">
    <w:name w:val="WW-Absatz-Standardschriftart1111111111"/>
    <w:rsid w:val="00944356"/>
  </w:style>
  <w:style w:type="character" w:customStyle="1" w:styleId="WW-Absatz-Standardschriftart11111111111">
    <w:name w:val="WW-Absatz-Standardschriftart11111111111"/>
    <w:rsid w:val="00944356"/>
  </w:style>
  <w:style w:type="character" w:customStyle="1" w:styleId="WW-Absatz-Standardschriftart111111111111">
    <w:name w:val="WW-Absatz-Standardschriftart111111111111"/>
    <w:rsid w:val="00944356"/>
  </w:style>
  <w:style w:type="character" w:customStyle="1" w:styleId="WW-Absatz-Standardschriftart1111111111111">
    <w:name w:val="WW-Absatz-Standardschriftart1111111111111"/>
    <w:rsid w:val="00944356"/>
  </w:style>
  <w:style w:type="character" w:customStyle="1" w:styleId="WW-Absatz-Standardschriftart11111111111111">
    <w:name w:val="WW-Absatz-Standardschriftart11111111111111"/>
    <w:rsid w:val="00944356"/>
  </w:style>
  <w:style w:type="character" w:customStyle="1" w:styleId="WW-Absatz-Standardschriftart111111111111111">
    <w:name w:val="WW-Absatz-Standardschriftart111111111111111"/>
    <w:rsid w:val="00944356"/>
  </w:style>
  <w:style w:type="character" w:customStyle="1" w:styleId="WW-Absatz-Standardschriftart1111111111111111">
    <w:name w:val="WW-Absatz-Standardschriftart1111111111111111"/>
    <w:rsid w:val="00944356"/>
  </w:style>
  <w:style w:type="character" w:customStyle="1" w:styleId="WW-Absatz-Standardschriftart11111111111111111">
    <w:name w:val="WW-Absatz-Standardschriftart11111111111111111"/>
    <w:rsid w:val="00944356"/>
  </w:style>
  <w:style w:type="character" w:customStyle="1" w:styleId="WW-Absatz-Standardschriftart111111111111111111">
    <w:name w:val="WW-Absatz-Standardschriftart111111111111111111"/>
    <w:rsid w:val="00944356"/>
  </w:style>
  <w:style w:type="character" w:customStyle="1" w:styleId="WW-Absatz-Standardschriftart1111111111111111111">
    <w:name w:val="WW-Absatz-Standardschriftart1111111111111111111"/>
    <w:rsid w:val="00944356"/>
  </w:style>
  <w:style w:type="character" w:customStyle="1" w:styleId="WW-Absatz-Standardschriftart11111111111111111111">
    <w:name w:val="WW-Absatz-Standardschriftart11111111111111111111"/>
    <w:rsid w:val="00944356"/>
  </w:style>
  <w:style w:type="character" w:customStyle="1" w:styleId="WW-Absatz-Standardschriftart111111111111111111111">
    <w:name w:val="WW-Absatz-Standardschriftart111111111111111111111"/>
    <w:rsid w:val="00944356"/>
  </w:style>
  <w:style w:type="character" w:customStyle="1" w:styleId="WW8Num1z0">
    <w:name w:val="WW8Num1z0"/>
    <w:rsid w:val="00944356"/>
    <w:rPr>
      <w:rFonts w:ascii="Symbol" w:hAnsi="Symbol" w:cs="OpenSymbol"/>
    </w:rPr>
  </w:style>
  <w:style w:type="character" w:customStyle="1" w:styleId="WW8Num1z1">
    <w:name w:val="WW8Num1z1"/>
    <w:rsid w:val="00944356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44356"/>
  </w:style>
  <w:style w:type="character" w:customStyle="1" w:styleId="WW-Absatz-Standardschriftart11111111111111111111111">
    <w:name w:val="WW-Absatz-Standardschriftart11111111111111111111111"/>
    <w:rsid w:val="00944356"/>
  </w:style>
  <w:style w:type="character" w:customStyle="1" w:styleId="WW-Absatz-Standardschriftart111111111111111111111111">
    <w:name w:val="WW-Absatz-Standardschriftart111111111111111111111111"/>
    <w:rsid w:val="00944356"/>
  </w:style>
  <w:style w:type="character" w:customStyle="1" w:styleId="WW-Absatz-Standardschriftart1111111111111111111111111">
    <w:name w:val="WW-Absatz-Standardschriftart1111111111111111111111111"/>
    <w:rsid w:val="00944356"/>
  </w:style>
  <w:style w:type="character" w:customStyle="1" w:styleId="11">
    <w:name w:val="Основной шрифт абзаца1"/>
    <w:rsid w:val="00944356"/>
  </w:style>
  <w:style w:type="character" w:styleId="a5">
    <w:name w:val="page number"/>
    <w:basedOn w:val="11"/>
    <w:semiHidden/>
    <w:rsid w:val="00944356"/>
  </w:style>
  <w:style w:type="character" w:customStyle="1" w:styleId="a6">
    <w:name w:val="Маркеры списка"/>
    <w:rsid w:val="00944356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4435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44356"/>
    <w:pPr>
      <w:spacing w:after="120"/>
    </w:pPr>
  </w:style>
  <w:style w:type="paragraph" w:styleId="aa">
    <w:name w:val="List"/>
    <w:basedOn w:val="a8"/>
    <w:semiHidden/>
    <w:rsid w:val="00944356"/>
    <w:rPr>
      <w:rFonts w:ascii="Arial" w:hAnsi="Arial" w:cs="Tahoma"/>
    </w:rPr>
  </w:style>
  <w:style w:type="paragraph" w:customStyle="1" w:styleId="12">
    <w:name w:val="Название1"/>
    <w:basedOn w:val="a1"/>
    <w:rsid w:val="009443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44356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4435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4435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44356"/>
  </w:style>
  <w:style w:type="paragraph" w:styleId="ad">
    <w:name w:val="footer"/>
    <w:basedOn w:val="a1"/>
    <w:link w:val="ae"/>
    <w:semiHidden/>
    <w:rsid w:val="00944356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44356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443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F51D-6116-4EAA-AF74-A75C426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2287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3</cp:revision>
  <cp:lastPrinted>2024-01-29T09:14:00Z</cp:lastPrinted>
  <dcterms:created xsi:type="dcterms:W3CDTF">2024-01-23T07:16:00Z</dcterms:created>
  <dcterms:modified xsi:type="dcterms:W3CDTF">2024-01-29T09:17:00Z</dcterms:modified>
</cp:coreProperties>
</file>