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F0" w:rsidRDefault="00056BD0" w:rsidP="001F4DCA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9630418" wp14:editId="76A0E07C">
            <wp:simplePos x="0" y="0"/>
            <wp:positionH relativeFrom="column">
              <wp:posOffset>-680085</wp:posOffset>
            </wp:positionH>
            <wp:positionV relativeFrom="paragraph">
              <wp:posOffset>-310515</wp:posOffset>
            </wp:positionV>
            <wp:extent cx="2638425" cy="93552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35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C7F" w:rsidRDefault="00E41C7F" w:rsidP="001127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9F0" w:rsidRPr="001127C1" w:rsidRDefault="000379F0" w:rsidP="001127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7C1">
        <w:rPr>
          <w:rFonts w:ascii="Times New Roman" w:hAnsi="Times New Roman" w:cs="Times New Roman"/>
          <w:b/>
          <w:sz w:val="28"/>
          <w:szCs w:val="28"/>
        </w:rPr>
        <w:t>Особенности установления публичного сервитута</w:t>
      </w:r>
    </w:p>
    <w:p w:rsidR="00E41C7F" w:rsidRDefault="00056BD0" w:rsidP="0065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6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Публичный сервитут является необходимым инструментом в случаях, когда доступ к определённым объектам возможен исключительно через земельный участок, находящийся в частной собственности. </w:t>
      </w:r>
    </w:p>
    <w:p w:rsidR="004E1187" w:rsidRPr="004E1187" w:rsidRDefault="000379F0" w:rsidP="006535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Сервитут – это право лица (лиц) на ограниченное пользование чужим земельным участком</w:t>
      </w:r>
      <w:r w:rsidRPr="004E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E1187" w:rsidRPr="004E1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этом, собственник не лишается прав владения, пользования и распоряжения участком.</w:t>
      </w:r>
    </w:p>
    <w:p w:rsidR="00056BD0" w:rsidRDefault="00056BD0" w:rsidP="0065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Публичный сервитут устанавливается решениями органов государственной власти или местного самоуправления в целях обеспечения государственных, муниципальных и местных общественных интересов, при этом земельные участки не подлежат изъятию. </w:t>
      </w:r>
    </w:p>
    <w:p w:rsidR="000379F0" w:rsidRPr="001127C1" w:rsidRDefault="000379F0" w:rsidP="0065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Публичный сервитут </w:t>
      </w:r>
      <w:r w:rsidR="004E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устанавливаться для</w:t>
      </w:r>
      <w:r w:rsidRPr="0011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F0" w:rsidRPr="001127C1" w:rsidRDefault="000379F0" w:rsidP="006535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прохода или проезда через земельный участок, в том числе для обеспечения свободного доступа граждан к водному объекту общего пользования и его береговой полосе;</w:t>
      </w:r>
    </w:p>
    <w:p w:rsidR="000379F0" w:rsidRPr="001127C1" w:rsidRDefault="000379F0" w:rsidP="006535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на земельном участке межевых знаков, геодезических пунктов государственной геодезической сети, в том числе пунктов специального назначения, нивелирных пунктов государственной нивелирной сети, гравиметрических пунктов государственной гравиметрической сети;</w:t>
      </w:r>
    </w:p>
    <w:p w:rsidR="000379F0" w:rsidRPr="001127C1" w:rsidRDefault="000379F0" w:rsidP="006535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дренажных и мелиоративных работ на земельном участке;</w:t>
      </w:r>
    </w:p>
    <w:p w:rsidR="000379F0" w:rsidRPr="001127C1" w:rsidRDefault="000379F0" w:rsidP="006535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изъятия водных ресурсов из водных объектов и водопоя;</w:t>
      </w:r>
    </w:p>
    <w:p w:rsidR="000379F0" w:rsidRPr="001127C1" w:rsidRDefault="000379F0" w:rsidP="006535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прогона сельскохозяйственных животных через земельный участок;</w:t>
      </w:r>
    </w:p>
    <w:p w:rsidR="000379F0" w:rsidRPr="001127C1" w:rsidRDefault="000379F0" w:rsidP="006535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сенокошения, выпаса сельскохозяйственных животных в установленном порядке;</w:t>
      </w:r>
    </w:p>
    <w:p w:rsidR="000379F0" w:rsidRPr="001127C1" w:rsidRDefault="000379F0" w:rsidP="006535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земельного участка в целях охоты, рыболовства и рыбоводства и др.</w:t>
      </w:r>
    </w:p>
    <w:p w:rsidR="001F4DCA" w:rsidRDefault="001F4DCA" w:rsidP="0065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«Следует подчеркнуть, что публичный сервитут отличается от частного сервитута по своим юридическим характеристикам. При этом публичный сервитут предусматривает установление чётко очерченных границ его действия, а также ограничений на использование земельных участков, расположенных в пределах этих границ»,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пояснила заместитель директора -</w:t>
      </w:r>
      <w:r w:rsidR="0036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технолог филиала ППК «Роскадастр» по Курской области </w:t>
      </w:r>
      <w:r w:rsidR="00E41C7F" w:rsidRPr="00E41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Людмила</w:t>
      </w:r>
      <w:r w:rsidR="00E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8C4" w:rsidRPr="00367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Иванова</w:t>
      </w:r>
      <w:r w:rsidR="00E41C7F" w:rsidRPr="0084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5726" w:rsidRDefault="006A5726" w:rsidP="0065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Публичный сервитут не подлежит государственной </w:t>
      </w:r>
      <w:r>
        <w:rPr>
          <w:rFonts w:ascii="Times New Roman" w:hAnsi="Times New Roman" w:cs="Times New Roman"/>
          <w:sz w:val="28"/>
          <w:szCs w:val="28"/>
        </w:rPr>
        <w:t>регистрации, считается</w:t>
      </w:r>
      <w:r w:rsidRPr="0094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со дня внесения сведений о нем в Единый государственный реестр недвижимости (ЕГРН). Такие сведения вносятся в ЕГРН на основании копии решения об установлении публичного сервитута, которое в течение пяти рабочих дней со дня его принятия направляется органом, установившим сервитут, в орган регистрации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5EE" w:rsidRDefault="006A5726" w:rsidP="006535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Pr="006A5726">
        <w:rPr>
          <w:rFonts w:ascii="Times New Roman" w:hAnsi="Times New Roman" w:cs="Times New Roman"/>
          <w:i/>
          <w:sz w:val="28"/>
          <w:szCs w:val="28"/>
        </w:rPr>
        <w:t xml:space="preserve">Переход прав на земельный участок, обремененный публичным сервитутом, предоставление обремененного публичным сервитутом земельного участка, находящегося в государственной или муниципальной собственности, гражданам или юридическим лицам не являются основанием для прекращения публичного сервитута </w:t>
      </w:r>
      <w:r w:rsidR="00EE2F3F">
        <w:rPr>
          <w:rFonts w:ascii="Times New Roman" w:hAnsi="Times New Roman" w:cs="Times New Roman"/>
          <w:i/>
          <w:sz w:val="28"/>
          <w:szCs w:val="28"/>
        </w:rPr>
        <w:t>или</w:t>
      </w:r>
      <w:r w:rsidRPr="006A5726">
        <w:rPr>
          <w:rFonts w:ascii="Times New Roman" w:hAnsi="Times New Roman" w:cs="Times New Roman"/>
          <w:i/>
          <w:sz w:val="28"/>
          <w:szCs w:val="28"/>
        </w:rPr>
        <w:t xml:space="preserve"> изме</w:t>
      </w:r>
      <w:r>
        <w:rPr>
          <w:rFonts w:ascii="Times New Roman" w:hAnsi="Times New Roman" w:cs="Times New Roman"/>
          <w:i/>
          <w:sz w:val="28"/>
          <w:szCs w:val="28"/>
        </w:rPr>
        <w:t>нения условий его осуществления», -</w:t>
      </w:r>
      <w:r w:rsidRPr="006A5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сообщила заместитель руководителя Управления </w:t>
      </w:r>
      <w:proofErr w:type="spellStart"/>
      <w:r w:rsidRPr="00940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940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C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Стрекалова.</w:t>
      </w:r>
    </w:p>
    <w:p w:rsidR="006A5726" w:rsidRPr="00E01C0D" w:rsidRDefault="006A5726" w:rsidP="006535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1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Уточнить</w:t>
      </w:r>
      <w:r w:rsidRPr="00E01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информацию о наличии публичного сервитута на земельном участке</w:t>
      </w:r>
      <w:r w:rsidRPr="00E01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</w:t>
      </w:r>
      <w:r w:rsidRPr="00E01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общедоступного сервиса «</w:t>
      </w:r>
      <w:r w:rsidRPr="00E01C0D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Публичная</w:t>
      </w:r>
      <w:r w:rsidRPr="00E01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01C0D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кадастровая</w:t>
      </w:r>
      <w:r w:rsidRPr="00E01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01C0D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карта</w:t>
      </w:r>
      <w:r w:rsidRPr="00E01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 </w:t>
      </w:r>
      <w:hyperlink r:id="rId6" w:tgtFrame="_blank" w:history="1">
        <w:r w:rsidRPr="00E01C0D">
          <w:rPr>
            <w:rStyle w:val="a5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https://pkk.rosreestr.ru</w:t>
        </w:r>
      </w:hyperlink>
      <w:r w:rsidRPr="00E01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Вы также можете заказать выписку из ЕГРН в любом офисе МФЦ или на официальном сайте </w:t>
      </w:r>
      <w:proofErr w:type="spellStart"/>
      <w:r w:rsidRPr="00E01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E01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tgtFrame="_blank" w:history="1">
        <w:r w:rsidRPr="00E01C0D">
          <w:rPr>
            <w:rStyle w:val="a5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https://rosreestr.gov.ru</w:t>
        </w:r>
      </w:hyperlink>
      <w:r w:rsidRPr="00E01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5726" w:rsidRPr="006A5726" w:rsidRDefault="006A5726" w:rsidP="006A5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6A5726" w:rsidRPr="006A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54E"/>
    <w:multiLevelType w:val="multilevel"/>
    <w:tmpl w:val="2900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D2"/>
    <w:rsid w:val="000379F0"/>
    <w:rsid w:val="00056BD0"/>
    <w:rsid w:val="000822D2"/>
    <w:rsid w:val="001127C1"/>
    <w:rsid w:val="001F4DCA"/>
    <w:rsid w:val="003678C4"/>
    <w:rsid w:val="004E1187"/>
    <w:rsid w:val="006535EE"/>
    <w:rsid w:val="006A5726"/>
    <w:rsid w:val="00842089"/>
    <w:rsid w:val="00D111E7"/>
    <w:rsid w:val="00E01C0D"/>
    <w:rsid w:val="00E41C7F"/>
    <w:rsid w:val="00E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DBB9"/>
  <w15:docId w15:val="{347DD68C-0EC0-4A1B-A273-DE0DC707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9F0"/>
    <w:rPr>
      <w:b/>
      <w:bCs/>
    </w:rPr>
  </w:style>
  <w:style w:type="character" w:styleId="a5">
    <w:name w:val="Hyperlink"/>
    <w:basedOn w:val="a0"/>
    <w:uiPriority w:val="99"/>
    <w:semiHidden/>
    <w:unhideWhenUsed/>
    <w:rsid w:val="000379F0"/>
    <w:rPr>
      <w:color w:val="0000FF"/>
      <w:u w:val="single"/>
    </w:rPr>
  </w:style>
  <w:style w:type="character" w:styleId="a6">
    <w:name w:val="Emphasis"/>
    <w:basedOn w:val="a0"/>
    <w:uiPriority w:val="20"/>
    <w:qFormat/>
    <w:rsid w:val="006A572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5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rosreestr.gov.ru&amp;post=-212018559_854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pkk.rosreestr.ru&amp;post=-212018559_854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4</cp:revision>
  <cp:lastPrinted>2024-12-11T14:50:00Z</cp:lastPrinted>
  <dcterms:created xsi:type="dcterms:W3CDTF">2024-12-11T14:28:00Z</dcterms:created>
  <dcterms:modified xsi:type="dcterms:W3CDTF">2024-12-11T14:52:00Z</dcterms:modified>
</cp:coreProperties>
</file>