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position w:val="1"/>
          <w:sz w:val="18"/>
          <w:szCs w:val="18"/>
          <w:lang w:eastAsia="ru-RU"/>
        </w:rPr>
      </w:pPr>
      <w:r w:rsidRPr="003A3AD7">
        <w:rPr>
          <w:rFonts w:asciiTheme="minorHAnsi" w:eastAsiaTheme="minorHAnsi" w:hAnsiTheme="minorHAnsi" w:cstheme="minorBidi"/>
          <w:noProof/>
          <w:sz w:val="22"/>
          <w:szCs w:val="22"/>
          <w:lang w:eastAsia="ru-RU"/>
        </w:rPr>
        <w:drawing>
          <wp:anchor distT="0" distB="0" distL="6401435" distR="6401435" simplePos="0" relativeHeight="251660288" behindDoc="0" locked="0" layoutInCell="1" allowOverlap="1" wp14:anchorId="3F882D01" wp14:editId="663346EB">
            <wp:simplePos x="0" y="0"/>
            <wp:positionH relativeFrom="margin">
              <wp:posOffset>2366645</wp:posOffset>
            </wp:positionH>
            <wp:positionV relativeFrom="paragraph">
              <wp:posOffset>-189865</wp:posOffset>
            </wp:positionV>
            <wp:extent cx="1256030" cy="1297305"/>
            <wp:effectExtent l="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0000" contrast="7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9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position w:val="1"/>
          <w:sz w:val="34"/>
          <w:szCs w:val="34"/>
          <w:lang w:eastAsia="ru-RU"/>
        </w:rPr>
      </w:pPr>
      <w:r>
        <w:rPr>
          <w:rFonts w:eastAsia="Times New Roman"/>
          <w:b/>
          <w:bCs/>
          <w:position w:val="1"/>
          <w:sz w:val="34"/>
          <w:szCs w:val="34"/>
          <w:lang w:eastAsia="ru-RU"/>
        </w:rPr>
        <w:t>АДМИНИСТРАЦИЯ</w:t>
      </w:r>
    </w:p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 w:val="34"/>
          <w:szCs w:val="34"/>
          <w:lang w:eastAsia="ru-RU"/>
        </w:rPr>
      </w:pPr>
      <w:r w:rsidRPr="003A3AD7">
        <w:rPr>
          <w:rFonts w:eastAsia="Times New Roman"/>
          <w:b/>
          <w:bCs/>
          <w:sz w:val="34"/>
          <w:szCs w:val="34"/>
          <w:lang w:eastAsia="ru-RU"/>
        </w:rPr>
        <w:t>СОЛНЦЕВСКОГО РАЙОНА КУРСКОЙ ОБЛАСТИ</w:t>
      </w:r>
    </w:p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spacing w:before="10" w:after="10"/>
        <w:jc w:val="center"/>
        <w:rPr>
          <w:rFonts w:eastAsia="Times New Roman"/>
          <w:spacing w:val="40"/>
          <w:sz w:val="32"/>
          <w:szCs w:val="32"/>
          <w:lang w:eastAsia="ru-RU"/>
        </w:rPr>
      </w:pPr>
      <w:r>
        <w:rPr>
          <w:rFonts w:eastAsia="Times New Roman"/>
          <w:spacing w:val="40"/>
          <w:sz w:val="32"/>
          <w:szCs w:val="32"/>
          <w:lang w:eastAsia="ru-RU"/>
        </w:rPr>
        <w:t>ПОСТАНОВЛЕНИЕ</w:t>
      </w:r>
    </w:p>
    <w:p w:rsidR="003A3AD7" w:rsidRPr="003A3AD7" w:rsidRDefault="003A3AD7" w:rsidP="00075A3C">
      <w:pPr>
        <w:shd w:val="clear" w:color="auto" w:fill="FFFFFF"/>
        <w:suppressAutoHyphens w:val="0"/>
        <w:autoSpaceDE w:val="0"/>
        <w:autoSpaceDN w:val="0"/>
        <w:adjustRightInd w:val="0"/>
        <w:spacing w:line="120" w:lineRule="auto"/>
        <w:jc w:val="center"/>
        <w:rPr>
          <w:rFonts w:eastAsia="Times New Roman"/>
          <w:spacing w:val="40"/>
          <w:sz w:val="28"/>
          <w:szCs w:val="28"/>
          <w:lang w:eastAsia="ru-RU"/>
        </w:rPr>
      </w:pPr>
    </w:p>
    <w:p w:rsidR="003A3AD7" w:rsidRPr="003A3AD7" w:rsidRDefault="003A3AD7" w:rsidP="00075A3C">
      <w:pPr>
        <w:jc w:val="center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от </w:t>
      </w:r>
      <w:r w:rsidR="00DA5475">
        <w:rPr>
          <w:color w:val="000000" w:themeColor="text1"/>
          <w:sz w:val="30"/>
          <w:szCs w:val="30"/>
        </w:rPr>
        <w:t>04</w:t>
      </w:r>
      <w:r w:rsidR="006025FA">
        <w:rPr>
          <w:color w:val="000000" w:themeColor="text1"/>
          <w:sz w:val="30"/>
          <w:szCs w:val="30"/>
        </w:rPr>
        <w:t>.</w:t>
      </w:r>
      <w:r w:rsidR="00DA5475">
        <w:rPr>
          <w:color w:val="000000" w:themeColor="text1"/>
          <w:sz w:val="30"/>
          <w:szCs w:val="30"/>
        </w:rPr>
        <w:t>10</w:t>
      </w:r>
      <w:r>
        <w:rPr>
          <w:color w:val="000000" w:themeColor="text1"/>
          <w:sz w:val="30"/>
          <w:szCs w:val="30"/>
        </w:rPr>
        <w:t xml:space="preserve">.2023 № </w:t>
      </w:r>
      <w:r w:rsidR="003B4898">
        <w:rPr>
          <w:color w:val="000000" w:themeColor="text1"/>
          <w:sz w:val="30"/>
          <w:szCs w:val="30"/>
        </w:rPr>
        <w:t>60</w:t>
      </w:r>
      <w:r w:rsidR="00DA5475">
        <w:rPr>
          <w:color w:val="000000" w:themeColor="text1"/>
          <w:sz w:val="30"/>
          <w:szCs w:val="30"/>
        </w:rPr>
        <w:t>8</w:t>
      </w:r>
    </w:p>
    <w:p w:rsidR="003A3AD7" w:rsidRPr="003A3AD7" w:rsidRDefault="003A3AD7" w:rsidP="00075A3C">
      <w:pPr>
        <w:spacing w:line="120" w:lineRule="auto"/>
        <w:jc w:val="center"/>
        <w:rPr>
          <w:color w:val="000000" w:themeColor="text1"/>
        </w:rPr>
      </w:pPr>
    </w:p>
    <w:p w:rsidR="003A3AD7" w:rsidRPr="003A3AD7" w:rsidRDefault="003A3AD7" w:rsidP="00075A3C">
      <w:pPr>
        <w:jc w:val="center"/>
        <w:rPr>
          <w:rFonts w:eastAsia="Times New Roman"/>
          <w:lang w:eastAsia="ru-RU"/>
        </w:rPr>
      </w:pPr>
      <w:r w:rsidRPr="003A3AD7">
        <w:rPr>
          <w:rFonts w:eastAsia="Times New Roman"/>
          <w:lang w:eastAsia="ru-RU"/>
        </w:rPr>
        <w:t xml:space="preserve">Курская область, </w:t>
      </w:r>
      <w:proofErr w:type="spellStart"/>
      <w:r w:rsidRPr="003A3AD7">
        <w:rPr>
          <w:rFonts w:eastAsia="Times New Roman"/>
          <w:lang w:eastAsia="ru-RU"/>
        </w:rPr>
        <w:t>Солнцевский</w:t>
      </w:r>
      <w:proofErr w:type="spellEnd"/>
      <w:r w:rsidRPr="003A3AD7">
        <w:rPr>
          <w:rFonts w:eastAsia="Times New Roman"/>
          <w:lang w:eastAsia="ru-RU"/>
        </w:rPr>
        <w:t xml:space="preserve"> район, </w:t>
      </w:r>
      <w:proofErr w:type="spellStart"/>
      <w:r w:rsidRPr="003A3AD7">
        <w:rPr>
          <w:rFonts w:eastAsia="Times New Roman"/>
          <w:lang w:eastAsia="ru-RU"/>
        </w:rPr>
        <w:t>рп</w:t>
      </w:r>
      <w:proofErr w:type="spellEnd"/>
      <w:r w:rsidRPr="003A3AD7">
        <w:rPr>
          <w:rFonts w:eastAsia="Times New Roman"/>
          <w:lang w:eastAsia="ru-RU"/>
        </w:rPr>
        <w:t>. Солнцево</w:t>
      </w:r>
    </w:p>
    <w:p w:rsidR="00EB7C3C" w:rsidRDefault="00EB7C3C" w:rsidP="00075A3C">
      <w:pPr>
        <w:pStyle w:val="a3"/>
        <w:jc w:val="center"/>
        <w:rPr>
          <w:sz w:val="28"/>
          <w:szCs w:val="28"/>
        </w:rPr>
      </w:pPr>
    </w:p>
    <w:p w:rsidR="001328B5" w:rsidRPr="00A019B5" w:rsidRDefault="00A019B5" w:rsidP="00EB7C3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A019B5">
        <w:rPr>
          <w:rFonts w:eastAsia="Times New Roman"/>
          <w:b/>
          <w:sz w:val="28"/>
          <w:szCs w:val="28"/>
        </w:rPr>
        <w:t>Об ут</w:t>
      </w:r>
      <w:r>
        <w:rPr>
          <w:rFonts w:eastAsia="Times New Roman"/>
          <w:b/>
          <w:sz w:val="28"/>
          <w:szCs w:val="28"/>
        </w:rPr>
        <w:t xml:space="preserve">верждении основных направлений бюджетной и налоговой политики </w:t>
      </w:r>
      <w:r w:rsidRPr="00A019B5">
        <w:rPr>
          <w:rFonts w:eastAsia="Times New Roman"/>
          <w:b/>
          <w:sz w:val="28"/>
          <w:szCs w:val="28"/>
        </w:rPr>
        <w:t xml:space="preserve">муниципального района </w:t>
      </w:r>
      <w:r>
        <w:rPr>
          <w:rFonts w:eastAsia="Times New Roman"/>
          <w:b/>
          <w:sz w:val="28"/>
          <w:szCs w:val="28"/>
        </w:rPr>
        <w:t>«</w:t>
      </w:r>
      <w:proofErr w:type="spellStart"/>
      <w:r w:rsidRPr="00A019B5">
        <w:rPr>
          <w:rFonts w:eastAsia="Times New Roman"/>
          <w:b/>
          <w:sz w:val="28"/>
          <w:szCs w:val="28"/>
        </w:rPr>
        <w:t>Солнцевский</w:t>
      </w:r>
      <w:proofErr w:type="spellEnd"/>
      <w:r w:rsidRPr="00A019B5">
        <w:rPr>
          <w:rFonts w:eastAsia="Times New Roman"/>
          <w:b/>
          <w:sz w:val="28"/>
          <w:szCs w:val="28"/>
        </w:rPr>
        <w:t xml:space="preserve"> район</w:t>
      </w:r>
      <w:r>
        <w:rPr>
          <w:rFonts w:eastAsia="Times New Roman"/>
          <w:b/>
          <w:sz w:val="28"/>
          <w:szCs w:val="28"/>
        </w:rPr>
        <w:t>»</w:t>
      </w:r>
      <w:r w:rsidR="00EB7C3C">
        <w:rPr>
          <w:rFonts w:eastAsia="Times New Roman"/>
          <w:b/>
          <w:sz w:val="28"/>
          <w:szCs w:val="28"/>
        </w:rPr>
        <w:t xml:space="preserve"> </w:t>
      </w:r>
      <w:r w:rsidRPr="00A019B5">
        <w:rPr>
          <w:rFonts w:eastAsia="Times New Roman"/>
          <w:b/>
          <w:sz w:val="28"/>
          <w:szCs w:val="28"/>
        </w:rPr>
        <w:t xml:space="preserve">Курской области </w:t>
      </w:r>
      <w:r>
        <w:rPr>
          <w:rFonts w:eastAsia="Times New Roman"/>
          <w:b/>
          <w:sz w:val="28"/>
          <w:szCs w:val="28"/>
        </w:rPr>
        <w:t xml:space="preserve">на 2024 год и на </w:t>
      </w:r>
      <w:r w:rsidRPr="00A019B5">
        <w:rPr>
          <w:rFonts w:eastAsia="Times New Roman"/>
          <w:b/>
          <w:sz w:val="28"/>
          <w:szCs w:val="28"/>
        </w:rPr>
        <w:t>плановый период 2025 и 2026 годов</w:t>
      </w:r>
    </w:p>
    <w:p w:rsidR="003B4898" w:rsidRDefault="003B4898" w:rsidP="00075A3C">
      <w:pPr>
        <w:suppressAutoHyphens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A019B5" w:rsidRPr="00A019B5" w:rsidRDefault="00A019B5" w:rsidP="008E7E3A">
      <w:pPr>
        <w:pStyle w:val="a3"/>
        <w:ind w:firstLine="709"/>
        <w:jc w:val="both"/>
        <w:rPr>
          <w:sz w:val="28"/>
          <w:szCs w:val="28"/>
        </w:rPr>
      </w:pPr>
      <w:r w:rsidRPr="00A019B5">
        <w:rPr>
          <w:sz w:val="28"/>
          <w:szCs w:val="28"/>
        </w:rPr>
        <w:t>В соответствии со статьей 172 Бюджетного кодекса Ро</w:t>
      </w:r>
      <w:r w:rsidR="00EB7C3C">
        <w:rPr>
          <w:sz w:val="28"/>
          <w:szCs w:val="28"/>
        </w:rPr>
        <w:t>ссийской Федерации, статьей 24 р</w:t>
      </w:r>
      <w:r w:rsidRPr="00A019B5">
        <w:rPr>
          <w:sz w:val="28"/>
          <w:szCs w:val="28"/>
        </w:rPr>
        <w:t xml:space="preserve">ешения Представительного Собрания </w:t>
      </w:r>
      <w:proofErr w:type="spellStart"/>
      <w:r w:rsidRPr="00A019B5">
        <w:rPr>
          <w:sz w:val="28"/>
          <w:szCs w:val="28"/>
        </w:rPr>
        <w:t>Солнцевского</w:t>
      </w:r>
      <w:proofErr w:type="spellEnd"/>
      <w:r w:rsidRPr="00A019B5">
        <w:rPr>
          <w:sz w:val="28"/>
          <w:szCs w:val="28"/>
        </w:rPr>
        <w:t xml:space="preserve"> района Курской области от 24.12.2021 № 227/4 </w:t>
      </w:r>
      <w:r>
        <w:rPr>
          <w:sz w:val="28"/>
          <w:szCs w:val="28"/>
        </w:rPr>
        <w:t>«</w:t>
      </w:r>
      <w:r w:rsidRPr="00A019B5">
        <w:rPr>
          <w:sz w:val="28"/>
          <w:szCs w:val="28"/>
        </w:rPr>
        <w:t xml:space="preserve">Об утверждении Положения о бюджетном процессе в муниципальном районе </w:t>
      </w:r>
      <w:r>
        <w:rPr>
          <w:sz w:val="28"/>
          <w:szCs w:val="28"/>
        </w:rPr>
        <w:t>«</w:t>
      </w:r>
      <w:proofErr w:type="spellStart"/>
      <w:r w:rsidRPr="00A019B5">
        <w:rPr>
          <w:sz w:val="28"/>
          <w:szCs w:val="28"/>
        </w:rPr>
        <w:t>Солнцевский</w:t>
      </w:r>
      <w:proofErr w:type="spellEnd"/>
      <w:r w:rsidRPr="00A019B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A019B5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>»</w:t>
      </w:r>
      <w:r w:rsidR="00EB7C3C">
        <w:rPr>
          <w:sz w:val="28"/>
          <w:szCs w:val="28"/>
        </w:rPr>
        <w:t>,</w:t>
      </w:r>
      <w:r w:rsidRPr="00A019B5">
        <w:rPr>
          <w:sz w:val="28"/>
          <w:szCs w:val="28"/>
        </w:rPr>
        <w:t xml:space="preserve"> Администрация </w:t>
      </w:r>
      <w:proofErr w:type="spellStart"/>
      <w:r w:rsidRPr="00A019B5">
        <w:rPr>
          <w:sz w:val="28"/>
          <w:szCs w:val="28"/>
        </w:rPr>
        <w:t>Солнцевского</w:t>
      </w:r>
      <w:proofErr w:type="spellEnd"/>
      <w:r w:rsidRPr="00A019B5">
        <w:rPr>
          <w:sz w:val="28"/>
          <w:szCs w:val="28"/>
        </w:rPr>
        <w:t xml:space="preserve"> района Курской области ПОСТАНОВЛЯЕТ:</w:t>
      </w:r>
    </w:p>
    <w:p w:rsidR="00A019B5" w:rsidRPr="00A019B5" w:rsidRDefault="00A019B5" w:rsidP="008E7E3A">
      <w:pPr>
        <w:pStyle w:val="a3"/>
        <w:ind w:firstLine="709"/>
        <w:jc w:val="both"/>
        <w:rPr>
          <w:sz w:val="28"/>
          <w:szCs w:val="28"/>
        </w:rPr>
      </w:pPr>
      <w:r w:rsidRPr="00A019B5">
        <w:rPr>
          <w:sz w:val="28"/>
          <w:szCs w:val="28"/>
        </w:rPr>
        <w:t xml:space="preserve">1. Утвердить основные направления бюджетной и налоговой политики муниципального района </w:t>
      </w:r>
      <w:r>
        <w:rPr>
          <w:sz w:val="28"/>
          <w:szCs w:val="28"/>
        </w:rPr>
        <w:t>«</w:t>
      </w:r>
      <w:proofErr w:type="spellStart"/>
      <w:r w:rsidRPr="00A019B5">
        <w:rPr>
          <w:sz w:val="28"/>
          <w:szCs w:val="28"/>
        </w:rPr>
        <w:t>Солнцевский</w:t>
      </w:r>
      <w:proofErr w:type="spellEnd"/>
      <w:r w:rsidRPr="00A019B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A019B5">
        <w:rPr>
          <w:sz w:val="28"/>
          <w:szCs w:val="28"/>
        </w:rPr>
        <w:t xml:space="preserve"> Курской области на 2024 год и на плановый период 2025 и 2026 годов (далее – Основные направления бюджетной и налоговой политики)</w:t>
      </w:r>
      <w:r w:rsidR="00EB7C3C">
        <w:rPr>
          <w:sz w:val="28"/>
          <w:szCs w:val="28"/>
        </w:rPr>
        <w:t xml:space="preserve"> (прилагается)</w:t>
      </w:r>
      <w:r w:rsidRPr="00A019B5">
        <w:rPr>
          <w:sz w:val="28"/>
          <w:szCs w:val="28"/>
        </w:rPr>
        <w:t>.</w:t>
      </w:r>
    </w:p>
    <w:p w:rsidR="00A019B5" w:rsidRPr="00A019B5" w:rsidRDefault="00A019B5" w:rsidP="008E7E3A">
      <w:pPr>
        <w:pStyle w:val="a3"/>
        <w:ind w:firstLine="709"/>
        <w:jc w:val="both"/>
        <w:rPr>
          <w:sz w:val="28"/>
          <w:szCs w:val="28"/>
        </w:rPr>
      </w:pPr>
      <w:r w:rsidRPr="00A019B5">
        <w:rPr>
          <w:sz w:val="28"/>
          <w:szCs w:val="28"/>
        </w:rPr>
        <w:t xml:space="preserve">2. Управлению финансов Администрации </w:t>
      </w:r>
      <w:proofErr w:type="spellStart"/>
      <w:r w:rsidRPr="00A019B5">
        <w:rPr>
          <w:sz w:val="28"/>
          <w:szCs w:val="28"/>
        </w:rPr>
        <w:t>Солнцевского</w:t>
      </w:r>
      <w:proofErr w:type="spellEnd"/>
      <w:r w:rsidRPr="00A019B5">
        <w:rPr>
          <w:sz w:val="28"/>
          <w:szCs w:val="28"/>
        </w:rPr>
        <w:t xml:space="preserve"> района Курской области (Лаврухина</w:t>
      </w:r>
      <w:r w:rsidR="00EB7C3C" w:rsidRPr="00EB7C3C">
        <w:rPr>
          <w:sz w:val="28"/>
          <w:szCs w:val="28"/>
        </w:rPr>
        <w:t xml:space="preserve"> </w:t>
      </w:r>
      <w:r w:rsidR="00EB7C3C" w:rsidRPr="00A019B5">
        <w:rPr>
          <w:sz w:val="28"/>
          <w:szCs w:val="28"/>
        </w:rPr>
        <w:t>С.Н.</w:t>
      </w:r>
      <w:r w:rsidRPr="00A019B5">
        <w:rPr>
          <w:sz w:val="28"/>
          <w:szCs w:val="28"/>
        </w:rPr>
        <w:t xml:space="preserve">) обеспечить формирование проекта бюджета муниципального района </w:t>
      </w:r>
      <w:r>
        <w:rPr>
          <w:sz w:val="28"/>
          <w:szCs w:val="28"/>
        </w:rPr>
        <w:t>«</w:t>
      </w:r>
      <w:proofErr w:type="spellStart"/>
      <w:r w:rsidRPr="00A019B5">
        <w:rPr>
          <w:sz w:val="28"/>
          <w:szCs w:val="28"/>
        </w:rPr>
        <w:t>Солнцевский</w:t>
      </w:r>
      <w:proofErr w:type="spellEnd"/>
      <w:r w:rsidRPr="00A019B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A019B5">
        <w:rPr>
          <w:sz w:val="28"/>
          <w:szCs w:val="28"/>
        </w:rPr>
        <w:t xml:space="preserve"> Курской области на 2024 год и на плановый период 2025 и 2026 годов с учетом Основных направлений бюджетной и налоговой политики.</w:t>
      </w:r>
    </w:p>
    <w:p w:rsidR="00A019B5" w:rsidRPr="00A019B5" w:rsidRDefault="00A019B5" w:rsidP="008E7E3A">
      <w:pPr>
        <w:pStyle w:val="a3"/>
        <w:ind w:firstLine="709"/>
        <w:jc w:val="both"/>
        <w:rPr>
          <w:sz w:val="28"/>
          <w:szCs w:val="28"/>
        </w:rPr>
      </w:pPr>
      <w:r w:rsidRPr="00A019B5">
        <w:rPr>
          <w:sz w:val="28"/>
          <w:szCs w:val="28"/>
        </w:rPr>
        <w:t xml:space="preserve">3. Рекомендовать органам местного самоуправления городского и сельских поселений </w:t>
      </w:r>
      <w:proofErr w:type="spellStart"/>
      <w:r w:rsidRPr="00A019B5">
        <w:rPr>
          <w:sz w:val="28"/>
          <w:szCs w:val="28"/>
        </w:rPr>
        <w:t>Солн</w:t>
      </w:r>
      <w:r w:rsidR="00EB7C3C">
        <w:rPr>
          <w:sz w:val="28"/>
          <w:szCs w:val="28"/>
        </w:rPr>
        <w:t>цевского</w:t>
      </w:r>
      <w:proofErr w:type="spellEnd"/>
      <w:r w:rsidR="00EB7C3C">
        <w:rPr>
          <w:sz w:val="28"/>
          <w:szCs w:val="28"/>
        </w:rPr>
        <w:t xml:space="preserve"> района Курской области</w:t>
      </w:r>
      <w:r w:rsidRPr="00A019B5">
        <w:rPr>
          <w:sz w:val="28"/>
          <w:szCs w:val="28"/>
        </w:rPr>
        <w:t xml:space="preserve"> при формировании местных бюджетов на 2024 год и на пл</w:t>
      </w:r>
      <w:r w:rsidR="00EB7C3C">
        <w:rPr>
          <w:sz w:val="28"/>
          <w:szCs w:val="28"/>
        </w:rPr>
        <w:t>ановый период 2025 и 2026 годов</w:t>
      </w:r>
      <w:r w:rsidRPr="00A019B5">
        <w:rPr>
          <w:sz w:val="28"/>
          <w:szCs w:val="28"/>
        </w:rPr>
        <w:t xml:space="preserve"> учитывать Основные направления бюджетной и налоговой политики.</w:t>
      </w:r>
    </w:p>
    <w:p w:rsidR="003B4898" w:rsidRDefault="00A019B5" w:rsidP="008E7E3A">
      <w:pPr>
        <w:pStyle w:val="a3"/>
        <w:ind w:firstLine="709"/>
        <w:jc w:val="both"/>
        <w:rPr>
          <w:sz w:val="28"/>
          <w:szCs w:val="28"/>
        </w:rPr>
      </w:pPr>
      <w:r w:rsidRPr="00A019B5">
        <w:rPr>
          <w:sz w:val="28"/>
          <w:szCs w:val="28"/>
        </w:rPr>
        <w:t>4. Постановление вступает в силу со дня его подписания.</w:t>
      </w:r>
    </w:p>
    <w:p w:rsidR="00A019B5" w:rsidRDefault="00A019B5" w:rsidP="00A019B5">
      <w:pPr>
        <w:pStyle w:val="a3"/>
        <w:jc w:val="both"/>
        <w:rPr>
          <w:sz w:val="28"/>
          <w:szCs w:val="28"/>
        </w:rPr>
      </w:pPr>
    </w:p>
    <w:p w:rsidR="00EB7C3C" w:rsidRDefault="00EB7C3C" w:rsidP="00075A3C">
      <w:pPr>
        <w:pStyle w:val="a3"/>
        <w:jc w:val="both"/>
        <w:rPr>
          <w:sz w:val="28"/>
          <w:szCs w:val="28"/>
        </w:rPr>
      </w:pPr>
    </w:p>
    <w:p w:rsidR="00380F16" w:rsidRPr="009554E3" w:rsidRDefault="00B3318B" w:rsidP="00075A3C">
      <w:pPr>
        <w:pStyle w:val="a3"/>
        <w:jc w:val="both"/>
        <w:rPr>
          <w:sz w:val="28"/>
          <w:szCs w:val="28"/>
        </w:rPr>
      </w:pPr>
      <w:r w:rsidRPr="009554E3">
        <w:rPr>
          <w:sz w:val="28"/>
          <w:szCs w:val="28"/>
        </w:rPr>
        <w:t>Глава</w:t>
      </w:r>
      <w:r w:rsidR="00F571E0" w:rsidRPr="009554E3">
        <w:rPr>
          <w:sz w:val="28"/>
          <w:szCs w:val="28"/>
        </w:rPr>
        <w:t xml:space="preserve"> </w:t>
      </w:r>
      <w:proofErr w:type="spellStart"/>
      <w:r w:rsidR="00F571E0" w:rsidRPr="009554E3">
        <w:rPr>
          <w:sz w:val="28"/>
          <w:szCs w:val="28"/>
        </w:rPr>
        <w:t>Солнцевского</w:t>
      </w:r>
      <w:proofErr w:type="spellEnd"/>
      <w:r w:rsidR="00F571E0" w:rsidRPr="009554E3">
        <w:rPr>
          <w:sz w:val="28"/>
          <w:szCs w:val="28"/>
        </w:rPr>
        <w:t xml:space="preserve"> района</w:t>
      </w:r>
    </w:p>
    <w:p w:rsidR="005D6ED0" w:rsidRDefault="00380F16" w:rsidP="00075A3C">
      <w:pPr>
        <w:pStyle w:val="a3"/>
        <w:jc w:val="both"/>
        <w:rPr>
          <w:sz w:val="28"/>
          <w:szCs w:val="28"/>
        </w:rPr>
      </w:pPr>
      <w:r w:rsidRPr="009554E3">
        <w:rPr>
          <w:sz w:val="28"/>
          <w:szCs w:val="28"/>
        </w:rPr>
        <w:t xml:space="preserve">Курской области                  </w:t>
      </w:r>
      <w:r w:rsidR="00F571E0" w:rsidRPr="009554E3">
        <w:rPr>
          <w:sz w:val="28"/>
          <w:szCs w:val="28"/>
        </w:rPr>
        <w:t xml:space="preserve"> </w:t>
      </w:r>
      <w:bookmarkStart w:id="0" w:name="_GoBack"/>
      <w:bookmarkEnd w:id="0"/>
      <w:r w:rsidR="00F571E0" w:rsidRPr="009554E3">
        <w:rPr>
          <w:sz w:val="28"/>
          <w:szCs w:val="28"/>
        </w:rPr>
        <w:t xml:space="preserve">    </w:t>
      </w:r>
      <w:r w:rsidR="00D01214" w:rsidRPr="009554E3">
        <w:rPr>
          <w:sz w:val="28"/>
          <w:szCs w:val="28"/>
        </w:rPr>
        <w:t xml:space="preserve">                             </w:t>
      </w:r>
      <w:r w:rsidR="00B3318B" w:rsidRPr="009554E3">
        <w:rPr>
          <w:sz w:val="28"/>
          <w:szCs w:val="28"/>
        </w:rPr>
        <w:t xml:space="preserve">          </w:t>
      </w:r>
      <w:r w:rsidR="00D01214" w:rsidRPr="009554E3">
        <w:rPr>
          <w:sz w:val="28"/>
          <w:szCs w:val="28"/>
        </w:rPr>
        <w:t xml:space="preserve">  </w:t>
      </w:r>
      <w:r w:rsidR="00ED357E" w:rsidRPr="009554E3">
        <w:rPr>
          <w:sz w:val="28"/>
          <w:szCs w:val="28"/>
        </w:rPr>
        <w:t xml:space="preserve">                 </w:t>
      </w:r>
      <w:r w:rsidR="00B3318B" w:rsidRPr="009554E3">
        <w:rPr>
          <w:sz w:val="28"/>
          <w:szCs w:val="28"/>
        </w:rPr>
        <w:t xml:space="preserve">Г.Д. </w:t>
      </w:r>
      <w:proofErr w:type="spellStart"/>
      <w:r w:rsidR="00B3318B" w:rsidRPr="009554E3">
        <w:rPr>
          <w:sz w:val="28"/>
          <w:szCs w:val="28"/>
        </w:rPr>
        <w:t>Енютин</w:t>
      </w:r>
      <w:proofErr w:type="spellEnd"/>
    </w:p>
    <w:p w:rsidR="00965949" w:rsidRPr="00EB7C3C" w:rsidRDefault="00B95F6C" w:rsidP="00EB7C3C">
      <w:pPr>
        <w:pStyle w:val="a3"/>
        <w:ind w:left="5103"/>
        <w:jc w:val="center"/>
        <w:rPr>
          <w:sz w:val="28"/>
          <w:szCs w:val="28"/>
        </w:rPr>
      </w:pPr>
      <w:r w:rsidRPr="00EB7C3C">
        <w:rPr>
          <w:sz w:val="28"/>
          <w:szCs w:val="28"/>
        </w:rPr>
        <w:lastRenderedPageBreak/>
        <w:t>УТВЕРЖДЕНЫ</w:t>
      </w:r>
    </w:p>
    <w:p w:rsidR="00965949" w:rsidRPr="00EB7C3C" w:rsidRDefault="00965949" w:rsidP="00EB7C3C">
      <w:pPr>
        <w:pStyle w:val="a3"/>
        <w:ind w:left="5103"/>
        <w:jc w:val="center"/>
        <w:rPr>
          <w:sz w:val="28"/>
          <w:szCs w:val="28"/>
        </w:rPr>
      </w:pPr>
      <w:r w:rsidRPr="00EB7C3C">
        <w:rPr>
          <w:sz w:val="28"/>
          <w:szCs w:val="28"/>
        </w:rPr>
        <w:t>постановлени</w:t>
      </w:r>
      <w:r w:rsidR="00B95F6C" w:rsidRPr="00EB7C3C">
        <w:rPr>
          <w:sz w:val="28"/>
          <w:szCs w:val="28"/>
        </w:rPr>
        <w:t>ем</w:t>
      </w:r>
      <w:r w:rsidRPr="00EB7C3C">
        <w:rPr>
          <w:sz w:val="28"/>
          <w:szCs w:val="28"/>
        </w:rPr>
        <w:t xml:space="preserve"> </w:t>
      </w:r>
      <w:r w:rsidR="003722FF" w:rsidRPr="00EB7C3C">
        <w:rPr>
          <w:sz w:val="28"/>
          <w:szCs w:val="28"/>
        </w:rPr>
        <w:t>Администрации</w:t>
      </w:r>
    </w:p>
    <w:p w:rsidR="00965949" w:rsidRPr="00EB7C3C" w:rsidRDefault="00965949" w:rsidP="00EB7C3C">
      <w:pPr>
        <w:pStyle w:val="a3"/>
        <w:ind w:left="5103"/>
        <w:jc w:val="center"/>
        <w:rPr>
          <w:sz w:val="28"/>
          <w:szCs w:val="28"/>
        </w:rPr>
      </w:pPr>
      <w:proofErr w:type="spellStart"/>
      <w:r w:rsidRPr="00EB7C3C">
        <w:rPr>
          <w:sz w:val="28"/>
          <w:szCs w:val="28"/>
        </w:rPr>
        <w:t>Солнцевского</w:t>
      </w:r>
      <w:proofErr w:type="spellEnd"/>
      <w:r w:rsidRPr="00EB7C3C">
        <w:rPr>
          <w:sz w:val="28"/>
          <w:szCs w:val="28"/>
        </w:rPr>
        <w:t xml:space="preserve"> района</w:t>
      </w:r>
    </w:p>
    <w:p w:rsidR="00965949" w:rsidRPr="00EB7C3C" w:rsidRDefault="00965949" w:rsidP="00EB7C3C">
      <w:pPr>
        <w:pStyle w:val="a3"/>
        <w:ind w:left="5103"/>
        <w:jc w:val="center"/>
        <w:rPr>
          <w:sz w:val="28"/>
          <w:szCs w:val="28"/>
        </w:rPr>
      </w:pPr>
      <w:r w:rsidRPr="00EB7C3C">
        <w:rPr>
          <w:sz w:val="28"/>
          <w:szCs w:val="28"/>
        </w:rPr>
        <w:t>Курской области</w:t>
      </w:r>
    </w:p>
    <w:p w:rsidR="00965949" w:rsidRPr="00EB7C3C" w:rsidRDefault="00965949" w:rsidP="00EB7C3C">
      <w:pPr>
        <w:pStyle w:val="a3"/>
        <w:ind w:left="5103"/>
        <w:jc w:val="center"/>
        <w:rPr>
          <w:sz w:val="28"/>
          <w:szCs w:val="28"/>
        </w:rPr>
      </w:pPr>
      <w:r w:rsidRPr="00EB7C3C">
        <w:rPr>
          <w:sz w:val="28"/>
          <w:szCs w:val="28"/>
        </w:rPr>
        <w:t xml:space="preserve">от </w:t>
      </w:r>
      <w:r w:rsidR="00B95F6C" w:rsidRPr="00EB7C3C">
        <w:rPr>
          <w:sz w:val="28"/>
          <w:szCs w:val="28"/>
        </w:rPr>
        <w:t>04</w:t>
      </w:r>
      <w:r w:rsidRPr="00EB7C3C">
        <w:rPr>
          <w:sz w:val="28"/>
          <w:szCs w:val="28"/>
        </w:rPr>
        <w:t xml:space="preserve"> </w:t>
      </w:r>
      <w:r w:rsidR="00B95F6C" w:rsidRPr="00EB7C3C">
        <w:rPr>
          <w:sz w:val="28"/>
          <w:szCs w:val="28"/>
        </w:rPr>
        <w:t>октября</w:t>
      </w:r>
      <w:r w:rsidRPr="00EB7C3C">
        <w:rPr>
          <w:sz w:val="28"/>
          <w:szCs w:val="28"/>
        </w:rPr>
        <w:t xml:space="preserve"> 2023 г. № 60</w:t>
      </w:r>
      <w:r w:rsidR="00B95F6C" w:rsidRPr="00EB7C3C">
        <w:rPr>
          <w:sz w:val="28"/>
          <w:szCs w:val="28"/>
        </w:rPr>
        <w:t>8</w:t>
      </w:r>
    </w:p>
    <w:p w:rsidR="00965949" w:rsidRPr="00EB7C3C" w:rsidRDefault="00965949" w:rsidP="00EB7C3C">
      <w:pPr>
        <w:pStyle w:val="a3"/>
        <w:ind w:left="5103"/>
        <w:jc w:val="center"/>
        <w:rPr>
          <w:sz w:val="28"/>
          <w:szCs w:val="28"/>
        </w:rPr>
      </w:pPr>
    </w:p>
    <w:p w:rsidR="00965949" w:rsidRPr="00EB7C3C" w:rsidRDefault="00EB7C3C" w:rsidP="00A019B5">
      <w:pPr>
        <w:pStyle w:val="a3"/>
        <w:jc w:val="center"/>
        <w:rPr>
          <w:sz w:val="28"/>
          <w:szCs w:val="28"/>
        </w:rPr>
      </w:pPr>
      <w:bookmarkStart w:id="1" w:name="P37"/>
      <w:bookmarkEnd w:id="1"/>
      <w:r>
        <w:rPr>
          <w:sz w:val="28"/>
          <w:szCs w:val="28"/>
        </w:rPr>
        <w:t xml:space="preserve">Основные направления </w:t>
      </w:r>
      <w:r w:rsidR="00A019B5" w:rsidRPr="00EB7C3C">
        <w:rPr>
          <w:sz w:val="28"/>
          <w:szCs w:val="28"/>
        </w:rPr>
        <w:t>бюджетной и налоговой политики муниципального района «</w:t>
      </w:r>
      <w:proofErr w:type="spellStart"/>
      <w:r w:rsidR="00A019B5" w:rsidRPr="00EB7C3C">
        <w:rPr>
          <w:sz w:val="28"/>
          <w:szCs w:val="28"/>
        </w:rPr>
        <w:t>Солнцевский</w:t>
      </w:r>
      <w:proofErr w:type="spellEnd"/>
      <w:r w:rsidR="00A019B5" w:rsidRPr="00EB7C3C">
        <w:rPr>
          <w:sz w:val="28"/>
          <w:szCs w:val="28"/>
        </w:rPr>
        <w:t xml:space="preserve"> район» Курской области на 2024 год и на плановый период 2025 и 2026 годов</w:t>
      </w:r>
    </w:p>
    <w:p w:rsidR="00A019B5" w:rsidRPr="00EB7C3C" w:rsidRDefault="00A019B5" w:rsidP="00A019B5">
      <w:pPr>
        <w:pStyle w:val="a3"/>
        <w:jc w:val="center"/>
        <w:rPr>
          <w:sz w:val="28"/>
          <w:szCs w:val="28"/>
        </w:rPr>
      </w:pPr>
    </w:p>
    <w:p w:rsidR="00A019B5" w:rsidRPr="00A019B5" w:rsidRDefault="00A019B5" w:rsidP="00EB7C3C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Основные направления бюджетной и налоговой политики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 год и на плановый период 2025 и 2026 годов подготовлены в соответствии со статьей 172 Бюджетного кодекса Ро</w:t>
      </w:r>
      <w:r w:rsidR="00EB7C3C">
        <w:rPr>
          <w:rFonts w:eastAsia="Times New Roman"/>
          <w:sz w:val="28"/>
          <w:szCs w:val="28"/>
          <w:lang w:eastAsia="ru-RU"/>
        </w:rPr>
        <w:t>ссийской Федерации, статьей 24 р</w:t>
      </w:r>
      <w:r w:rsidRPr="00A019B5">
        <w:rPr>
          <w:rFonts w:eastAsia="Times New Roman"/>
          <w:sz w:val="28"/>
          <w:szCs w:val="28"/>
          <w:lang w:eastAsia="ru-RU"/>
        </w:rPr>
        <w:t xml:space="preserve">ешения Представительного Собрания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Солнцевского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района Курской области от </w:t>
      </w:r>
      <w:r w:rsidRPr="00A019B5">
        <w:rPr>
          <w:rFonts w:eastAsia="Times New Roman"/>
          <w:bCs/>
          <w:sz w:val="28"/>
          <w:szCs w:val="28"/>
          <w:lang w:eastAsia="ru-RU"/>
        </w:rPr>
        <w:t>24.12.2021 № 227/4</w:t>
      </w:r>
      <w:r w:rsidRPr="00A019B5">
        <w:rPr>
          <w:rFonts w:eastAsia="Times New Roman"/>
          <w:sz w:val="28"/>
          <w:szCs w:val="28"/>
          <w:lang w:eastAsia="ru-RU"/>
        </w:rPr>
        <w:t xml:space="preserve"> «</w:t>
      </w:r>
      <w:r w:rsidRPr="00A019B5">
        <w:rPr>
          <w:rFonts w:eastAsia="Times New Roman"/>
          <w:bCs/>
          <w:sz w:val="28"/>
          <w:szCs w:val="28"/>
          <w:lang w:eastAsia="ru-RU"/>
        </w:rPr>
        <w:t>Об утверждении Положения о бюджетном процессе в муниципальном районе «</w:t>
      </w:r>
      <w:proofErr w:type="spellStart"/>
      <w:r w:rsidRPr="00A019B5">
        <w:rPr>
          <w:rFonts w:eastAsia="Times New Roman"/>
          <w:bCs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bCs/>
          <w:sz w:val="28"/>
          <w:szCs w:val="28"/>
          <w:lang w:eastAsia="ru-RU"/>
        </w:rPr>
        <w:t xml:space="preserve"> район» Курской области</w:t>
      </w:r>
      <w:r w:rsidRPr="00A019B5">
        <w:rPr>
          <w:rFonts w:eastAsia="Times New Roman"/>
          <w:sz w:val="28"/>
          <w:szCs w:val="28"/>
          <w:lang w:eastAsia="ru-RU"/>
        </w:rPr>
        <w:t>».</w:t>
      </w:r>
      <w:proofErr w:type="gramEnd"/>
    </w:p>
    <w:p w:rsidR="00A019B5" w:rsidRPr="00A019B5" w:rsidRDefault="00A019B5" w:rsidP="00EB7C3C">
      <w:pPr>
        <w:widowControl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В основу бюджетной и налоговой политики </w:t>
      </w:r>
      <w:r w:rsidR="00B95F6C">
        <w:rPr>
          <w:rFonts w:eastAsia="Times New Roman"/>
          <w:sz w:val="28"/>
          <w:szCs w:val="28"/>
          <w:lang w:eastAsia="ru-RU"/>
        </w:rPr>
        <w:t>муниципального района «</w:t>
      </w:r>
      <w:proofErr w:type="spellStart"/>
      <w:r w:rsidR="00B95F6C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="00B95F6C">
        <w:rPr>
          <w:rFonts w:eastAsia="Times New Roman"/>
          <w:sz w:val="28"/>
          <w:szCs w:val="28"/>
          <w:lang w:eastAsia="ru-RU"/>
        </w:rPr>
        <w:t xml:space="preserve"> район»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</w:t>
      </w:r>
      <w:r w:rsidR="00B95F6C">
        <w:rPr>
          <w:rFonts w:eastAsia="Times New Roman"/>
          <w:sz w:val="28"/>
          <w:szCs w:val="28"/>
          <w:lang w:eastAsia="ru-RU"/>
        </w:rPr>
        <w:t xml:space="preserve">на </w:t>
      </w:r>
      <w:r w:rsidRPr="00A019B5">
        <w:rPr>
          <w:rFonts w:eastAsia="Times New Roman"/>
          <w:sz w:val="28"/>
          <w:szCs w:val="28"/>
          <w:lang w:eastAsia="ru-RU"/>
        </w:rPr>
        <w:t>2024 год и на плановый период 2025 и 2026 годов положены стратегические цели развития района, сф</w:t>
      </w:r>
      <w:r w:rsidR="00B95F6C">
        <w:rPr>
          <w:rFonts w:eastAsia="Times New Roman"/>
          <w:sz w:val="28"/>
          <w:szCs w:val="28"/>
          <w:lang w:eastAsia="ru-RU"/>
        </w:rPr>
        <w:t xml:space="preserve">ормулированные в соответствии с </w:t>
      </w:r>
      <w:r w:rsidRPr="00A019B5">
        <w:rPr>
          <w:rFonts w:eastAsia="Times New Roman"/>
          <w:sz w:val="28"/>
          <w:szCs w:val="28"/>
          <w:lang w:eastAsia="ru-RU"/>
        </w:rPr>
        <w:t>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</w:t>
      </w:r>
      <w:r w:rsidR="00B95F6C">
        <w:rPr>
          <w:rFonts w:eastAsia="Times New Roman"/>
          <w:sz w:val="28"/>
          <w:szCs w:val="28"/>
          <w:lang w:eastAsia="ru-RU"/>
        </w:rPr>
        <w:t>чной перспективе, изложенными в о</w:t>
      </w:r>
      <w:r w:rsidRPr="00A019B5">
        <w:rPr>
          <w:rFonts w:eastAsia="Times New Roman"/>
          <w:sz w:val="28"/>
          <w:szCs w:val="28"/>
          <w:lang w:eastAsia="ru-RU"/>
        </w:rPr>
        <w:t>сновных направлениях налоговой п</w:t>
      </w:r>
      <w:r w:rsidR="00B95F6C">
        <w:rPr>
          <w:rFonts w:eastAsia="Times New Roman"/>
          <w:sz w:val="28"/>
          <w:szCs w:val="28"/>
          <w:lang w:eastAsia="ru-RU"/>
        </w:rPr>
        <w:t>олитики Российской Федерации на</w:t>
      </w:r>
      <w:proofErr w:type="gramEnd"/>
      <w:r w:rsidR="00B95F6C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ближайшие три года,</w:t>
      </w:r>
      <w:r w:rsidRPr="00A019B5">
        <w:rPr>
          <w:rFonts w:eastAsia="Times New Roman"/>
          <w:color w:val="0070C0"/>
          <w:sz w:val="28"/>
          <w:szCs w:val="28"/>
          <w:lang w:eastAsia="ru-RU"/>
        </w:rPr>
        <w:t xml:space="preserve"> </w:t>
      </w:r>
      <w:r w:rsidRPr="00A019B5">
        <w:rPr>
          <w:rFonts w:eastAsia="Times New Roman"/>
          <w:color w:val="000000"/>
          <w:sz w:val="28"/>
          <w:szCs w:val="28"/>
          <w:lang w:eastAsia="ru-RU"/>
        </w:rPr>
        <w:t xml:space="preserve">Посланием Президента Российской Федерации Федеральному Собранию Российской Федерации от 21 февраля 2023 года, </w:t>
      </w:r>
      <w:r w:rsidRPr="00A019B5">
        <w:rPr>
          <w:rFonts w:eastAsia="Times New Roman"/>
          <w:sz w:val="28"/>
          <w:szCs w:val="28"/>
          <w:lang w:eastAsia="ru-RU"/>
        </w:rPr>
        <w:t>указами Президента Российской</w:t>
      </w:r>
      <w:r w:rsidR="00B95F6C">
        <w:rPr>
          <w:rFonts w:eastAsia="Times New Roman"/>
          <w:sz w:val="28"/>
          <w:szCs w:val="28"/>
          <w:lang w:eastAsia="ru-RU"/>
        </w:rPr>
        <w:t xml:space="preserve"> Федерации от 7 мая 2018 года № 204 «О </w:t>
      </w:r>
      <w:r w:rsidRPr="00A019B5">
        <w:rPr>
          <w:rFonts w:eastAsia="Times New Roman"/>
          <w:sz w:val="28"/>
          <w:szCs w:val="28"/>
          <w:lang w:eastAsia="ru-RU"/>
        </w:rPr>
        <w:t xml:space="preserve">национальных целях и стратегических задачах развития Российской Федерации на период до 2024 года» </w:t>
      </w:r>
      <w:r w:rsidR="00B95F6C">
        <w:rPr>
          <w:rFonts w:eastAsia="Times New Roman"/>
          <w:sz w:val="28"/>
          <w:szCs w:val="28"/>
          <w:lang w:eastAsia="ru-RU"/>
        </w:rPr>
        <w:t xml:space="preserve">и от 21 июля 2020 года № 474 «О </w:t>
      </w:r>
      <w:r w:rsidRPr="00A019B5">
        <w:rPr>
          <w:rFonts w:eastAsia="Times New Roman"/>
          <w:sz w:val="28"/>
          <w:szCs w:val="28"/>
          <w:lang w:eastAsia="ru-RU"/>
        </w:rPr>
        <w:t>национальных целях развития Российской Федерации на период</w:t>
      </w:r>
      <w:r w:rsidR="00B95F6C">
        <w:rPr>
          <w:rFonts w:eastAsia="Times New Roman"/>
          <w:sz w:val="28"/>
          <w:szCs w:val="28"/>
          <w:lang w:eastAsia="ru-RU"/>
        </w:rPr>
        <w:t xml:space="preserve"> до </w:t>
      </w:r>
      <w:r w:rsidRPr="00A019B5">
        <w:rPr>
          <w:rFonts w:eastAsia="Times New Roman"/>
          <w:sz w:val="28"/>
          <w:szCs w:val="28"/>
          <w:lang w:eastAsia="ru-RU"/>
        </w:rPr>
        <w:t>2030 года».</w:t>
      </w:r>
      <w:proofErr w:type="gramEnd"/>
    </w:p>
    <w:p w:rsidR="00A019B5" w:rsidRPr="00A019B5" w:rsidRDefault="00A019B5" w:rsidP="00EB7C3C">
      <w:pPr>
        <w:widowControl/>
        <w:suppressAutoHyphens w:val="0"/>
        <w:jc w:val="center"/>
        <w:rPr>
          <w:rFonts w:eastAsia="Times New Roman"/>
          <w:sz w:val="28"/>
          <w:szCs w:val="28"/>
          <w:lang w:eastAsia="ru-RU"/>
        </w:rPr>
      </w:pPr>
    </w:p>
    <w:p w:rsidR="00A019B5" w:rsidRPr="00EB7C3C" w:rsidRDefault="00A019B5" w:rsidP="00EB7C3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sz w:val="28"/>
          <w:szCs w:val="28"/>
          <w:lang w:eastAsia="ru-RU"/>
        </w:rPr>
      </w:pPr>
      <w:r w:rsidRPr="00A019B5">
        <w:rPr>
          <w:rFonts w:eastAsia="Times New Roman"/>
          <w:bCs/>
          <w:sz w:val="28"/>
          <w:szCs w:val="28"/>
          <w:lang w:eastAsia="ru-RU"/>
        </w:rPr>
        <w:t>Основные задачи бюджетной и налоговой политики на 2024 год</w:t>
      </w:r>
      <w:r w:rsidR="00EB7C3C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A019B5">
        <w:rPr>
          <w:rFonts w:eastAsia="Times New Roman"/>
          <w:bCs/>
          <w:sz w:val="28"/>
          <w:szCs w:val="28"/>
          <w:lang w:eastAsia="ru-RU"/>
        </w:rPr>
        <w:t>и плановый период 2025 и 2026 годов</w:t>
      </w:r>
    </w:p>
    <w:p w:rsidR="00A019B5" w:rsidRPr="00A019B5" w:rsidRDefault="00A019B5" w:rsidP="00EB7C3C">
      <w:pPr>
        <w:widowControl/>
        <w:suppressAutoHyphens w:val="0"/>
        <w:jc w:val="center"/>
        <w:rPr>
          <w:rFonts w:eastAsia="Times New Roman"/>
          <w:sz w:val="28"/>
          <w:szCs w:val="28"/>
          <w:lang w:eastAsia="ru-RU"/>
        </w:rPr>
      </w:pP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На 2024 год с учетом сохранения нестабильности в экономике, обусловленной неопределенностью ситуации, в условиях внешнего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санкционного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давления государственная бюджетная и налоговая политика сохраняет курс на стимулирование экономической и инвестиционной деятельности.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Оживление потребительского спроса и увеличение частных инвестиций в экономику будут способствовать формированию параметров бюджетов на 2024 год и плановый период 2025 и 2026 годов, обеспечивающих </w:t>
      </w:r>
      <w:r w:rsidRPr="00A019B5">
        <w:rPr>
          <w:rFonts w:eastAsia="Times New Roman"/>
          <w:sz w:val="28"/>
          <w:szCs w:val="28"/>
          <w:lang w:eastAsia="ru-RU"/>
        </w:rPr>
        <w:lastRenderedPageBreak/>
        <w:t>устойчивость, сбалансированность бюджетной системы и наращивание потенциала развития экономики.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Бюджетная и налоговая политика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 год и плановый период 2025 и 2026 годов ориентирована на обеспечение стабильности, сбалансированности и устойчивости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области, повышение качества бюджетного планирования и исполнения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области, прозрачности и открытости бюджетного планирования, учитывает задачи муниципального уровня, обозначенные Президентом Российской Федерации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>, Правительствами Российской Федерации и Курской области в сфере налоговой и бюджетной политики на 2024 год и плановый период 2025 и 2026 годов.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Налоговая политика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определена с учетом основных направлений налоговой политики Российской Федерации, а также изменений федерального законодательства и законодательства Курской области. Основными целями налоговой политики на 2024 год</w:t>
      </w:r>
      <w:r w:rsidR="00EB7C3C">
        <w:rPr>
          <w:rFonts w:eastAsia="Times New Roman"/>
          <w:sz w:val="28"/>
          <w:szCs w:val="28"/>
          <w:lang w:eastAsia="ru-RU"/>
        </w:rPr>
        <w:t xml:space="preserve"> и плановый период 2025-</w:t>
      </w:r>
      <w:r w:rsidRPr="00A019B5">
        <w:rPr>
          <w:rFonts w:eastAsia="Times New Roman"/>
          <w:sz w:val="28"/>
          <w:szCs w:val="28"/>
          <w:lang w:eastAsia="ru-RU"/>
        </w:rPr>
        <w:t xml:space="preserve">2026 годов остаются обеспечение полного и стабильного поступления налоговых платежей в бюджет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В соответствии с Федеральным законом от 29.05.2023 № 196-ФЗ </w:t>
      </w:r>
      <w:r w:rsidR="00B95F6C">
        <w:rPr>
          <w:rFonts w:eastAsia="Times New Roman"/>
          <w:sz w:val="28"/>
          <w:szCs w:val="28"/>
          <w:lang w:eastAsia="ru-RU"/>
        </w:rPr>
        <w:t>«</w:t>
      </w:r>
      <w:r w:rsidRPr="00A019B5">
        <w:rPr>
          <w:rFonts w:eastAsia="Times New Roman"/>
          <w:sz w:val="28"/>
          <w:szCs w:val="28"/>
          <w:lang w:eastAsia="ru-RU"/>
        </w:rPr>
        <w:t>О внесении изменений в часть первую Налогового кодекса Российской Федерации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изменена последовательность при определении принадлежности сумм денежных средств, перечисленных и (или) признаваемых в качестве единого налогового платежа, а так же порядок автоматического зачета налога на доходы физических лиц, что положительно повлияло на стабильность поступления налоговых платежей (налог на доходы физических лиц занимает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более 80% от налоговых доходов) в бюджет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Налоговый потенциал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 Основными направлениями решения задач по обеспечению доходного потенциала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определены: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- повышение качества взаимодействия с главными администраторами (администраторами) доходов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в целях повышения их ответственности за правильность исчисления, полноту и своевременность осуществления платежей в бюджет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области;</w:t>
      </w:r>
      <w:proofErr w:type="gramEnd"/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lastRenderedPageBreak/>
        <w:t xml:space="preserve">- совершенствование системы управления муниципальной собственностью, включая земельные участки, обеспечение его качественного учета, жесткого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контроля за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его использованием;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своевременная претензионная работа,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имуществом, включая земельные участки.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Особое внимание необходимо обратить на сокращение задолженности по налоговым и неналоговым доходам.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Для этого будет продолжена работа межведомственной комиссии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при организации согласованных действий органов местного самоуправления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с исполнительными органами государственной власти Курской области, федеральными органами исполнительной власти Курской области по мобилизации доходов в бюджет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с целью максимально возможного сокращения задолженности и увеличения доходной базы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области.</w:t>
      </w:r>
    </w:p>
    <w:p w:rsidR="00A019B5" w:rsidRPr="00A019B5" w:rsidRDefault="00EB7C3C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Бюджетная политика на 2024-</w:t>
      </w:r>
      <w:r w:rsidR="00A019B5" w:rsidRPr="00A019B5">
        <w:rPr>
          <w:rFonts w:eastAsia="Times New Roman"/>
          <w:sz w:val="28"/>
          <w:szCs w:val="28"/>
          <w:lang w:eastAsia="ru-RU"/>
        </w:rPr>
        <w:t>2026 годы сохранит свою направленность на выполнение</w:t>
      </w:r>
      <w:r>
        <w:rPr>
          <w:rFonts w:eastAsia="Times New Roman"/>
          <w:sz w:val="28"/>
          <w:szCs w:val="28"/>
          <w:lang w:eastAsia="ru-RU"/>
        </w:rPr>
        <w:t xml:space="preserve"> приоритетных задач социально-</w:t>
      </w:r>
      <w:r w:rsidR="00A019B5" w:rsidRPr="00A019B5">
        <w:rPr>
          <w:rFonts w:eastAsia="Times New Roman"/>
          <w:sz w:val="28"/>
          <w:szCs w:val="28"/>
          <w:lang w:eastAsia="ru-RU"/>
        </w:rPr>
        <w:t xml:space="preserve">экономического развития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="00A019B5"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="00A019B5"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="00A019B5" w:rsidRPr="00A019B5">
        <w:rPr>
          <w:rFonts w:eastAsia="Times New Roman"/>
          <w:sz w:val="28"/>
          <w:szCs w:val="28"/>
          <w:lang w:eastAsia="ru-RU"/>
        </w:rPr>
        <w:t xml:space="preserve"> Курской области, социальную и финансовую стабильность, реализацию уже принятых решений в рамках бюджета 2023 года и направлена на подготовку нового трёхлетнего бюджета.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Реализация бюджетной политики сопровождается усиливающейся с каждым годом социальной нагрузкой на бюджет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области, а также необходимостью достижения целей и задач национальных и региональных проектов.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В условиях недостатка собственной доходной базы и высокой зависимости от объема финансовой помощи и целевых субсидий из федерального и областного бюджетов, необходимо продолжить финансовое участие в реализации государственных программ Курской области на территории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области.</w:t>
      </w:r>
      <w:proofErr w:type="gramEnd"/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В условиях сложной геополитической ситуации, связанной с проведением специальной военной операции на территории Украины, каждая семья участников специальной военной операции должна быть в зоне постоянного внимания, окружена заботой и почетом. Наш долг - поддержать и оказать помощь семьям участников специальной военной операции, помочь им вырастить, поднять детей, дать им образование.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В сложившихся условиях продолжают сохраняться риски возникновения дополнительных расходов и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недопоступления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</w:t>
      </w:r>
      <w:r w:rsidR="00B95F6C" w:rsidRPr="00A019B5">
        <w:rPr>
          <w:rFonts w:eastAsia="Times New Roman"/>
          <w:sz w:val="28"/>
          <w:szCs w:val="28"/>
          <w:lang w:eastAsia="ru-RU"/>
        </w:rPr>
        <w:t>бюджет формирующих</w:t>
      </w:r>
      <w:r w:rsidRPr="00A019B5">
        <w:rPr>
          <w:rFonts w:eastAsia="Times New Roman"/>
          <w:sz w:val="28"/>
          <w:szCs w:val="28"/>
          <w:lang w:eastAsia="ru-RU"/>
        </w:rPr>
        <w:t xml:space="preserve"> доходов. Кроме того, отмечается усиление </w:t>
      </w:r>
      <w:proofErr w:type="gramStart"/>
      <w:r w:rsidR="00B95F6C" w:rsidRPr="00A019B5">
        <w:rPr>
          <w:rFonts w:eastAsia="Times New Roman"/>
          <w:sz w:val="28"/>
          <w:szCs w:val="28"/>
          <w:lang w:eastAsia="ru-RU"/>
        </w:rPr>
        <w:t>про</w:t>
      </w:r>
      <w:proofErr w:type="gramEnd"/>
      <w:r w:rsidR="00B95F6C" w:rsidRPr="00A019B5">
        <w:rPr>
          <w:rFonts w:eastAsia="Times New Roman"/>
          <w:sz w:val="28"/>
          <w:szCs w:val="28"/>
          <w:lang w:eastAsia="ru-RU"/>
        </w:rPr>
        <w:t xml:space="preserve"> инфляционных</w:t>
      </w:r>
      <w:r w:rsidRPr="00A019B5">
        <w:rPr>
          <w:rFonts w:eastAsia="Times New Roman"/>
          <w:sz w:val="28"/>
          <w:szCs w:val="28"/>
          <w:lang w:eastAsia="ru-RU"/>
        </w:rPr>
        <w:t xml:space="preserve"> факторов.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Учитывая условия ограничения бюджетных возможностей, главным распорядителям средств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</w:t>
      </w:r>
      <w:r w:rsidRPr="00A019B5">
        <w:rPr>
          <w:rFonts w:eastAsia="Times New Roman"/>
          <w:sz w:val="28"/>
          <w:szCs w:val="28"/>
          <w:lang w:eastAsia="ru-RU"/>
        </w:rPr>
        <w:lastRenderedPageBreak/>
        <w:t>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необходимо ответственно подходить к планированию бюджетных ассигнований, исходя из их обоснованности, бюджетной эффективности их реализации при условии бесспорного финансового обеспечения и исполнения действующих расходных обязательств в полном объеме, сокращая при этом нерезультативные бюджетные расходы.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Всем участникам бюджетного процесса при планировании бюджетных расходов необходимо пересмотреть отраслевые приоритеты, сконцентрировав бюджетные и управленческие ресурсы на решении задач с безусловной реализацией национальных, региональных проектов и муниципальных программ развития.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Бюджетная политика нового бюджетного цикла сохраняет преемственность задач прошлых периодов. Как и в предыдущие годы, расходная часть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сохранит свою социальную направленность, когда более 50% всех расходов ежегодно направляется на финансирование социальной сферы.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Таким образом, основными целями и задачами бюджетной политики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 год и на плановый период 2025 и 2026 годов являются: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обеспечение сбалансированности доходных источников и расходных обязательств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закрепление положительных результатов, достигнутых при формировании и исполнении бюджета муниципального района </w:t>
      </w:r>
      <w:r w:rsidR="00B95F6C"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 w:rsidR="00B95F6C"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за предыдущие годы;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приоритизация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бюджетных расходов в целях безусловного обеспечения достижения национальных целей развития в соответствии с указами Президента Российской Федерации от 07.05.2018 № 204 и от 21.07.2020 № 474;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исполнения;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совершенствование инструментов программно-целевого планирования, реализация мероприятий, направленных на повышение качества планирования и эффективности реализации муниципальных программ исходя из ожидаемых результатов;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b/>
          <w:bCs/>
          <w:sz w:val="28"/>
          <w:szCs w:val="28"/>
          <w:lang w:eastAsia="ru-RU"/>
        </w:rPr>
        <w:t xml:space="preserve">- </w:t>
      </w:r>
      <w:r w:rsidRPr="00A019B5">
        <w:rPr>
          <w:rFonts w:eastAsia="Times New Roman"/>
          <w:sz w:val="28"/>
          <w:szCs w:val="28"/>
          <w:lang w:eastAsia="ru-RU"/>
        </w:rPr>
        <w:t xml:space="preserve">повышение ответственности муниципальных учреждений за невыполнение муниципального задания и </w:t>
      </w:r>
      <w:proofErr w:type="gramStart"/>
      <w:r w:rsidR="00B95F6C" w:rsidRPr="00A019B5">
        <w:rPr>
          <w:rFonts w:eastAsia="Times New Roman"/>
          <w:sz w:val="28"/>
          <w:szCs w:val="28"/>
          <w:lang w:eastAsia="ru-RU"/>
        </w:rPr>
        <w:t>не достижение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показателей, установленных в муниципальном задании;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совершенствование системы муниципальных закупок;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совершенствование внутреннего муниципального финансового контроля в сфере бюджетных правоотношений, повышение эффективности </w:t>
      </w:r>
      <w:r w:rsidRPr="00A019B5">
        <w:rPr>
          <w:rFonts w:eastAsia="Times New Roman"/>
          <w:sz w:val="28"/>
          <w:szCs w:val="28"/>
          <w:lang w:eastAsia="ru-RU"/>
        </w:rPr>
        <w:lastRenderedPageBreak/>
        <w:t>внутреннего муниципального финансового контроля и внутреннего финансового аудита главных распорядителей и главных администраторов бюджетных средств;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повышение прозрачности и открытости бюджета и бюджетного процесса, а также доступности о муниципальных финансах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развитие инициативного бюджетирования в муниципальном районе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в целях вовлечения граждан в решение первоочередных проблем местного значения и повышения уровня доверия к власти.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>Ключевой задачей и приоритетами бюджетной политики на 2024 - 2026 годы остаются обеспечение достижения национальных целей развития Российской Федерации, направленных на повышение уровня жизни граждан, создание комфортных условий для их проживания, обеспечение достойного эффективного труда людей и успешного предпринимательства, цифровую трансформацию, определенных Указом Президента Российской Федерации от 21 июля 2020 года № 474</w:t>
      </w:r>
      <w:r w:rsidRPr="00A019B5">
        <w:rPr>
          <w:rFonts w:eastAsia="Times New Roman"/>
          <w:i/>
          <w:iCs/>
          <w:sz w:val="28"/>
          <w:szCs w:val="28"/>
          <w:lang w:eastAsia="ru-RU"/>
        </w:rPr>
        <w:t>.</w:t>
      </w:r>
      <w:proofErr w:type="gramEnd"/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Таким образом, для бюджета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можно определить основные задачи социального характера н</w:t>
      </w:r>
      <w:r w:rsidR="00EB7C3C">
        <w:rPr>
          <w:rFonts w:eastAsia="Times New Roman"/>
          <w:sz w:val="28"/>
          <w:szCs w:val="28"/>
          <w:lang w:eastAsia="ru-RU"/>
        </w:rPr>
        <w:t>а трехлетнюю перспективу 2024-</w:t>
      </w:r>
      <w:r w:rsidRPr="00A019B5">
        <w:rPr>
          <w:rFonts w:eastAsia="Times New Roman"/>
          <w:sz w:val="28"/>
          <w:szCs w:val="28"/>
          <w:lang w:eastAsia="ru-RU"/>
        </w:rPr>
        <w:t>2026 годов: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обеспечение и сохранение достигнутых соотношений заработной платы отдельных категорий работников бюджетной сферы к доходу от трудовой деятельности в Курской области, закрепленных в Указах Президента Российской Федерации от 07.05.2012 № 597, 01.06.2012 № 761;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обеспечение роста уровня заработной платы низкооплачиваемой категории работников бюджетной сферы, в соответствии с увеличением минимального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размера оплаты труда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>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достижение 100-процентной доступности дошкольного образования;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обеспечение современного, качественного образования, доступного для каждого ребенка;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развитие дополнительного образования и новых направлений в этой сфере;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подбор и постоянное повышение квалификации кадрового потенциала в области образования и культуры;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развитие транспортной инфраструктуры, обеспечение безопасности и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качества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автомобильных дорог муниципального значения;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решение проблемных вопросов в сфере экологии, в том числе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по</w:t>
      </w:r>
      <w:proofErr w:type="gramEnd"/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обеспечению населения качественной питьевой водой;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обеспечение условий для занятий физической культурой и спортом, массовым спортом, в том числе повышение уровня обеспеченности населения объектами спорта;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поддержка семей участников специальной военной операции;</w:t>
      </w:r>
    </w:p>
    <w:p w:rsidR="00A019B5" w:rsidRPr="00A019B5" w:rsidRDefault="00EB7C3C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развитие духовно-</w:t>
      </w:r>
      <w:r w:rsidR="00A019B5" w:rsidRPr="00A019B5">
        <w:rPr>
          <w:rFonts w:eastAsia="Times New Roman"/>
          <w:sz w:val="28"/>
          <w:szCs w:val="28"/>
          <w:lang w:eastAsia="ru-RU"/>
        </w:rPr>
        <w:t xml:space="preserve">нравственных и культурных ценностей в </w:t>
      </w:r>
      <w:proofErr w:type="spellStart"/>
      <w:r w:rsidR="00A019B5" w:rsidRPr="00A019B5">
        <w:rPr>
          <w:rFonts w:eastAsia="Times New Roman"/>
          <w:sz w:val="28"/>
          <w:szCs w:val="28"/>
          <w:lang w:eastAsia="ru-RU"/>
        </w:rPr>
        <w:t>Солнцевском</w:t>
      </w:r>
      <w:proofErr w:type="spellEnd"/>
      <w:r w:rsidR="00A019B5" w:rsidRPr="00A019B5">
        <w:rPr>
          <w:rFonts w:eastAsia="Times New Roman"/>
          <w:sz w:val="28"/>
          <w:szCs w:val="28"/>
          <w:lang w:eastAsia="ru-RU"/>
        </w:rPr>
        <w:t xml:space="preserve"> районе Курской области.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lastRenderedPageBreak/>
        <w:t xml:space="preserve">При формировании и осуществлении расходов на содержание и обеспечение деятельности органов местного самоуправления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обязательным является соблюдение норматива, установленного Правительством Курской области.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В условиях сложившейся экономической ситуации в целом и дефицита собственного доходного</w:t>
      </w:r>
      <w:r w:rsidR="00EB7C3C">
        <w:rPr>
          <w:rFonts w:eastAsia="Times New Roman"/>
          <w:sz w:val="28"/>
          <w:szCs w:val="28"/>
          <w:lang w:eastAsia="ru-RU"/>
        </w:rPr>
        <w:t xml:space="preserve"> потенциала решение социально-</w:t>
      </w:r>
      <w:r w:rsidRPr="00A019B5">
        <w:rPr>
          <w:rFonts w:eastAsia="Times New Roman"/>
          <w:sz w:val="28"/>
          <w:szCs w:val="28"/>
          <w:lang w:eastAsia="ru-RU"/>
        </w:rPr>
        <w:t xml:space="preserve">значимых для населения вопросов, стоящих перед органами местного самоуправления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области, без финансового участия федерального и областного бюджетов невозможно. В 2024 и последующие годы муниципальный район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продолжит работу по участию в государственных программах, с целью привлечения дополнительных бюджетных средств.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Будет продолжено развитие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инициативного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бюджетирования в муниципальном районе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области. Участие населения в инициировании, реализации и контроле предложенных инициативных проектов обеспечивает выдвижение действительно приоритетных для финансирования бюджетных расходов, а также прозрачность бюджетных решений, экономию бюджетных средств, пристальный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подрядчиками, бережную эксплуатацию созданных объектов. 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Формирование объема и структуры расходов бюджета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2024-2026 годы осуществляется исходя из следующих основных подходов.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019B5">
        <w:rPr>
          <w:rFonts w:eastAsia="Times New Roman"/>
          <w:sz w:val="28"/>
          <w:szCs w:val="28"/>
          <w:lang w:eastAsia="ru-RU"/>
        </w:rPr>
        <w:t xml:space="preserve">В качестве </w:t>
      </w:r>
      <w:r>
        <w:rPr>
          <w:rFonts w:eastAsia="Times New Roman"/>
          <w:sz w:val="28"/>
          <w:szCs w:val="28"/>
          <w:lang w:eastAsia="ru-RU"/>
        </w:rPr>
        <w:t>«</w:t>
      </w:r>
      <w:r w:rsidRPr="00A019B5">
        <w:rPr>
          <w:rFonts w:eastAsia="Times New Roman"/>
          <w:sz w:val="28"/>
          <w:szCs w:val="28"/>
          <w:lang w:eastAsia="ru-RU"/>
        </w:rPr>
        <w:t>базовых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объемов бюджетных ассигнований бюджета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 и 2025-2026 годы будут приняты бюджетные ассигнования, утвержденные на плановый период решением Представительного Собрания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Солнцевского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района Курской области от 26.12.2022 № 313/4 </w:t>
      </w:r>
      <w:r>
        <w:rPr>
          <w:rFonts w:eastAsia="Times New Roman"/>
          <w:sz w:val="28"/>
          <w:szCs w:val="28"/>
          <w:lang w:eastAsia="ru-RU"/>
        </w:rPr>
        <w:t>«</w:t>
      </w:r>
      <w:r w:rsidRPr="00A019B5">
        <w:rPr>
          <w:rFonts w:eastAsia="Times New Roman"/>
          <w:sz w:val="28"/>
          <w:szCs w:val="28"/>
          <w:lang w:eastAsia="ru-RU"/>
        </w:rPr>
        <w:t xml:space="preserve">О бюджете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2023 год и на плановый период 2024 и 2025 годов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(с изменениями).</w:t>
      </w:r>
      <w:proofErr w:type="gramEnd"/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При этом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,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необходимо обеспечить предельный уровень финансовой обеспеченности расходных обязательств бюджета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области,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софинансирование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которых предусмотрено из бюджетов других уровней, в рамках государственных программ и национальных проектов.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В области регулирования межбюджетных отношений с городским и</w:t>
      </w:r>
      <w:r w:rsidR="00EB7C3C">
        <w:rPr>
          <w:rFonts w:eastAsia="Times New Roman"/>
          <w:sz w:val="28"/>
          <w:szCs w:val="28"/>
          <w:lang w:eastAsia="ru-RU"/>
        </w:rPr>
        <w:t xml:space="preserve"> сельскими поселениями в 2024-</w:t>
      </w:r>
      <w:r w:rsidRPr="00A019B5">
        <w:rPr>
          <w:rFonts w:eastAsia="Times New Roman"/>
          <w:sz w:val="28"/>
          <w:szCs w:val="28"/>
          <w:lang w:eastAsia="ru-RU"/>
        </w:rPr>
        <w:t xml:space="preserve">2026 годах будет продолжена работа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по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>:</w:t>
      </w:r>
    </w:p>
    <w:p w:rsidR="00A019B5" w:rsidRPr="00A019B5" w:rsidRDefault="00A019B5" w:rsidP="00EB7C3C">
      <w:pPr>
        <w:widowControl/>
        <w:suppressAutoHyphens w:val="0"/>
        <w:autoSpaceDE w:val="0"/>
        <w:autoSpaceDN w:val="0"/>
        <w:adjustRightInd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- формированию устойчивой собственной доходной базы бюджетов </w:t>
      </w:r>
      <w:proofErr w:type="gramStart"/>
      <w:r w:rsidRPr="00A019B5">
        <w:rPr>
          <w:rFonts w:eastAsia="Times New Roman"/>
          <w:sz w:val="28"/>
          <w:szCs w:val="28"/>
          <w:lang w:eastAsia="ru-RU"/>
        </w:rPr>
        <w:t>городского</w:t>
      </w:r>
      <w:proofErr w:type="gramEnd"/>
      <w:r w:rsidRPr="00A019B5">
        <w:rPr>
          <w:rFonts w:eastAsia="Times New Roman"/>
          <w:sz w:val="28"/>
          <w:szCs w:val="28"/>
          <w:lang w:eastAsia="ru-RU"/>
        </w:rPr>
        <w:t xml:space="preserve"> и сельских поселений, создание стимулов по ее наращиванию;</w:t>
      </w:r>
    </w:p>
    <w:p w:rsidR="00A019B5" w:rsidRPr="00A019B5" w:rsidRDefault="00A019B5" w:rsidP="00EB7C3C">
      <w:pPr>
        <w:widowControl/>
        <w:suppressAutoHyphens w:val="0"/>
        <w:autoSpaceDE w:val="0"/>
        <w:autoSpaceDN w:val="0"/>
        <w:adjustRightInd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- укреплению финансовой дисциплины, соблюдение органами местного самоуправления городского и сельских поселений бюджетного законодательства;</w:t>
      </w:r>
    </w:p>
    <w:p w:rsidR="00A019B5" w:rsidRPr="00A019B5" w:rsidRDefault="00A019B5" w:rsidP="00EB7C3C">
      <w:pPr>
        <w:widowControl/>
        <w:suppressAutoHyphens w:val="0"/>
        <w:autoSpaceDE w:val="0"/>
        <w:autoSpaceDN w:val="0"/>
        <w:adjustRightInd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lastRenderedPageBreak/>
        <w:t>- улучшению качества управления муниципальными финансами, повышению эффективности расходования бюджетных средств.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Реализация данных мер должна способствовать обеспечению сбалансированности муниципальных бюджетов и увеличению их финансовых возможностей, а также улучшению качества управления бюджетным процессом.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>Дотации на выравнивание бюджетной обеспеченности городского и сельских поселений сохранят ведущую роль в системе межбюджетного регулирования.</w:t>
      </w:r>
    </w:p>
    <w:p w:rsidR="00A019B5" w:rsidRPr="00A019B5" w:rsidRDefault="00A019B5" w:rsidP="00EB7C3C">
      <w:pPr>
        <w:widowControl/>
        <w:suppressAutoHyphens w:val="0"/>
        <w:ind w:right="-2" w:firstLine="709"/>
        <w:jc w:val="both"/>
        <w:rPr>
          <w:rFonts w:eastAsia="Times New Roman"/>
          <w:sz w:val="28"/>
          <w:szCs w:val="28"/>
          <w:lang w:eastAsia="ru-RU"/>
        </w:rPr>
      </w:pPr>
      <w:r w:rsidRPr="00A019B5">
        <w:rPr>
          <w:rFonts w:eastAsia="Times New Roman"/>
          <w:sz w:val="28"/>
          <w:szCs w:val="28"/>
          <w:lang w:eastAsia="ru-RU"/>
        </w:rPr>
        <w:t xml:space="preserve">Сформированный на основе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вышеобозначенных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подходов проект бюджета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2024-2026 годы позволит реализовать меры по преодолению 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санкционных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кризисных последствий и будет содействовать устойчивому развитию экономики муниципального района </w:t>
      </w:r>
      <w:r>
        <w:rPr>
          <w:rFonts w:eastAsia="Times New Roman"/>
          <w:sz w:val="28"/>
          <w:szCs w:val="28"/>
          <w:lang w:eastAsia="ru-RU"/>
        </w:rPr>
        <w:t>«</w:t>
      </w:r>
      <w:proofErr w:type="spellStart"/>
      <w:r w:rsidRPr="00A019B5">
        <w:rPr>
          <w:rFonts w:eastAsia="Times New Roman"/>
          <w:sz w:val="28"/>
          <w:szCs w:val="28"/>
          <w:lang w:eastAsia="ru-RU"/>
        </w:rPr>
        <w:t>Солнцевский</w:t>
      </w:r>
      <w:proofErr w:type="spellEnd"/>
      <w:r w:rsidRPr="00A019B5">
        <w:rPr>
          <w:rFonts w:eastAsia="Times New Roman"/>
          <w:sz w:val="28"/>
          <w:szCs w:val="28"/>
          <w:lang w:eastAsia="ru-RU"/>
        </w:rPr>
        <w:t xml:space="preserve"> район</w:t>
      </w:r>
      <w:r>
        <w:rPr>
          <w:rFonts w:eastAsia="Times New Roman"/>
          <w:sz w:val="28"/>
          <w:szCs w:val="28"/>
          <w:lang w:eastAsia="ru-RU"/>
        </w:rPr>
        <w:t>»</w:t>
      </w:r>
      <w:r w:rsidRPr="00A019B5">
        <w:rPr>
          <w:rFonts w:eastAsia="Times New Roman"/>
          <w:sz w:val="28"/>
          <w:szCs w:val="28"/>
          <w:lang w:eastAsia="ru-RU"/>
        </w:rPr>
        <w:t xml:space="preserve"> Курской области на среднесрочный период.</w:t>
      </w:r>
    </w:p>
    <w:sectPr w:rsidR="00A019B5" w:rsidRPr="00A019B5" w:rsidSect="00EB7C3C">
      <w:pgSz w:w="11906" w:h="16838"/>
      <w:pgMar w:top="1361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35" w:rsidRDefault="00F72435" w:rsidP="00F571E0">
      <w:r>
        <w:separator/>
      </w:r>
    </w:p>
  </w:endnote>
  <w:endnote w:type="continuationSeparator" w:id="0">
    <w:p w:rsidR="00F72435" w:rsidRDefault="00F72435" w:rsidP="00F5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35" w:rsidRDefault="00F72435" w:rsidP="00F571E0">
      <w:r>
        <w:separator/>
      </w:r>
    </w:p>
  </w:footnote>
  <w:footnote w:type="continuationSeparator" w:id="0">
    <w:p w:rsidR="00F72435" w:rsidRDefault="00F72435" w:rsidP="00F57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HiddenHorzOCR"/>
        <w:b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HiddenHorzOCR"/>
        <w:b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4C51BE"/>
    <w:multiLevelType w:val="hybridMultilevel"/>
    <w:tmpl w:val="2794A3BA"/>
    <w:lvl w:ilvl="0" w:tplc="C58037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95921"/>
    <w:multiLevelType w:val="hybridMultilevel"/>
    <w:tmpl w:val="E9C827DE"/>
    <w:lvl w:ilvl="0" w:tplc="D504B59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C26AAB"/>
    <w:multiLevelType w:val="hybridMultilevel"/>
    <w:tmpl w:val="76306EAE"/>
    <w:lvl w:ilvl="0" w:tplc="A92C80F6">
      <w:start w:val="1"/>
      <w:numFmt w:val="decimal"/>
      <w:lvlText w:val="%1."/>
      <w:lvlJc w:val="left"/>
      <w:pPr>
        <w:ind w:left="119" w:hanging="32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35E91A4">
      <w:start w:val="1"/>
      <w:numFmt w:val="decimal"/>
      <w:lvlText w:val="%2."/>
      <w:lvlJc w:val="left"/>
      <w:pPr>
        <w:ind w:left="4002" w:hanging="269"/>
      </w:pPr>
      <w:rPr>
        <w:rFonts w:ascii="Times New Roman" w:eastAsia="Times New Roman" w:hAnsi="Times New Roman" w:cs="Times New Roman" w:hint="default"/>
        <w:w w:val="99"/>
        <w:sz w:val="27"/>
        <w:szCs w:val="27"/>
      </w:rPr>
    </w:lvl>
    <w:lvl w:ilvl="2" w:tplc="B4386160">
      <w:start w:val="1"/>
      <w:numFmt w:val="bullet"/>
      <w:lvlText w:val="•"/>
      <w:lvlJc w:val="left"/>
      <w:pPr>
        <w:ind w:left="4653" w:hanging="269"/>
      </w:pPr>
    </w:lvl>
    <w:lvl w:ilvl="3" w:tplc="33BE50F6">
      <w:start w:val="1"/>
      <w:numFmt w:val="bullet"/>
      <w:lvlText w:val="•"/>
      <w:lvlJc w:val="left"/>
      <w:pPr>
        <w:ind w:left="5305" w:hanging="269"/>
      </w:pPr>
    </w:lvl>
    <w:lvl w:ilvl="4" w:tplc="65B2F022">
      <w:start w:val="1"/>
      <w:numFmt w:val="bullet"/>
      <w:lvlText w:val="•"/>
      <w:lvlJc w:val="left"/>
      <w:pPr>
        <w:ind w:left="5956" w:hanging="269"/>
      </w:pPr>
    </w:lvl>
    <w:lvl w:ilvl="5" w:tplc="E014100A">
      <w:start w:val="1"/>
      <w:numFmt w:val="bullet"/>
      <w:lvlText w:val="•"/>
      <w:lvlJc w:val="left"/>
      <w:pPr>
        <w:ind w:left="6607" w:hanging="269"/>
      </w:pPr>
    </w:lvl>
    <w:lvl w:ilvl="6" w:tplc="B128E5F6">
      <w:start w:val="1"/>
      <w:numFmt w:val="bullet"/>
      <w:lvlText w:val="•"/>
      <w:lvlJc w:val="left"/>
      <w:pPr>
        <w:ind w:left="7258" w:hanging="269"/>
      </w:pPr>
    </w:lvl>
    <w:lvl w:ilvl="7" w:tplc="9304826C">
      <w:start w:val="1"/>
      <w:numFmt w:val="bullet"/>
      <w:lvlText w:val="•"/>
      <w:lvlJc w:val="left"/>
      <w:pPr>
        <w:ind w:left="7910" w:hanging="269"/>
      </w:pPr>
    </w:lvl>
    <w:lvl w:ilvl="8" w:tplc="FF306F80">
      <w:start w:val="1"/>
      <w:numFmt w:val="bullet"/>
      <w:lvlText w:val="•"/>
      <w:lvlJc w:val="left"/>
      <w:pPr>
        <w:ind w:left="8561" w:hanging="269"/>
      </w:pPr>
    </w:lvl>
  </w:abstractNum>
  <w:abstractNum w:abstractNumId="5">
    <w:nsid w:val="10262FEE"/>
    <w:multiLevelType w:val="hybridMultilevel"/>
    <w:tmpl w:val="73ACF63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43990"/>
    <w:multiLevelType w:val="hybridMultilevel"/>
    <w:tmpl w:val="3BAE11E4"/>
    <w:lvl w:ilvl="0" w:tplc="74A8B8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E4119F"/>
    <w:multiLevelType w:val="hybridMultilevel"/>
    <w:tmpl w:val="7248ABE0"/>
    <w:lvl w:ilvl="0" w:tplc="BAB4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E6304F"/>
    <w:multiLevelType w:val="hybridMultilevel"/>
    <w:tmpl w:val="26E8F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527B1"/>
    <w:multiLevelType w:val="multilevel"/>
    <w:tmpl w:val="81122408"/>
    <w:lvl w:ilvl="0">
      <w:start w:val="1"/>
      <w:numFmt w:val="decimal"/>
      <w:lvlText w:val="%1"/>
      <w:lvlJc w:val="left"/>
      <w:pPr>
        <w:ind w:left="178" w:hanging="5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8" w:hanging="5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9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3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8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7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2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535"/>
      </w:pPr>
      <w:rPr>
        <w:rFonts w:hint="default"/>
        <w:lang w:val="ru-RU" w:eastAsia="en-US" w:bidi="ar-SA"/>
      </w:rPr>
    </w:lvl>
  </w:abstractNum>
  <w:abstractNum w:abstractNumId="10">
    <w:nsid w:val="2A507449"/>
    <w:multiLevelType w:val="hybridMultilevel"/>
    <w:tmpl w:val="C43A6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004B2"/>
    <w:multiLevelType w:val="hybridMultilevel"/>
    <w:tmpl w:val="E7CAD022"/>
    <w:lvl w:ilvl="0" w:tplc="3D74E190">
      <w:start w:val="4"/>
      <w:numFmt w:val="decimal"/>
      <w:lvlText w:val="%1"/>
      <w:lvlJc w:val="left"/>
      <w:pPr>
        <w:ind w:left="1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2" w:hanging="360"/>
      </w:pPr>
    </w:lvl>
    <w:lvl w:ilvl="2" w:tplc="0419001B" w:tentative="1">
      <w:start w:val="1"/>
      <w:numFmt w:val="lowerRoman"/>
      <w:lvlText w:val="%3."/>
      <w:lvlJc w:val="right"/>
      <w:pPr>
        <w:ind w:left="3212" w:hanging="180"/>
      </w:pPr>
    </w:lvl>
    <w:lvl w:ilvl="3" w:tplc="0419000F" w:tentative="1">
      <w:start w:val="1"/>
      <w:numFmt w:val="decimal"/>
      <w:lvlText w:val="%4."/>
      <w:lvlJc w:val="left"/>
      <w:pPr>
        <w:ind w:left="3932" w:hanging="360"/>
      </w:pPr>
    </w:lvl>
    <w:lvl w:ilvl="4" w:tplc="04190019" w:tentative="1">
      <w:start w:val="1"/>
      <w:numFmt w:val="lowerLetter"/>
      <w:lvlText w:val="%5."/>
      <w:lvlJc w:val="left"/>
      <w:pPr>
        <w:ind w:left="4652" w:hanging="360"/>
      </w:pPr>
    </w:lvl>
    <w:lvl w:ilvl="5" w:tplc="0419001B" w:tentative="1">
      <w:start w:val="1"/>
      <w:numFmt w:val="lowerRoman"/>
      <w:lvlText w:val="%6."/>
      <w:lvlJc w:val="right"/>
      <w:pPr>
        <w:ind w:left="5372" w:hanging="180"/>
      </w:pPr>
    </w:lvl>
    <w:lvl w:ilvl="6" w:tplc="0419000F" w:tentative="1">
      <w:start w:val="1"/>
      <w:numFmt w:val="decimal"/>
      <w:lvlText w:val="%7."/>
      <w:lvlJc w:val="left"/>
      <w:pPr>
        <w:ind w:left="6092" w:hanging="360"/>
      </w:pPr>
    </w:lvl>
    <w:lvl w:ilvl="7" w:tplc="04190019" w:tentative="1">
      <w:start w:val="1"/>
      <w:numFmt w:val="lowerLetter"/>
      <w:lvlText w:val="%8."/>
      <w:lvlJc w:val="left"/>
      <w:pPr>
        <w:ind w:left="6812" w:hanging="360"/>
      </w:pPr>
    </w:lvl>
    <w:lvl w:ilvl="8" w:tplc="0419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2">
    <w:nsid w:val="42050A7B"/>
    <w:multiLevelType w:val="hybridMultilevel"/>
    <w:tmpl w:val="6660F760"/>
    <w:lvl w:ilvl="0" w:tplc="AC8C1890">
      <w:start w:val="1"/>
      <w:numFmt w:val="decimal"/>
      <w:lvlText w:val="%1."/>
      <w:lvlJc w:val="left"/>
      <w:pPr>
        <w:ind w:left="183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43F558AA"/>
    <w:multiLevelType w:val="hybridMultilevel"/>
    <w:tmpl w:val="77743842"/>
    <w:lvl w:ilvl="0" w:tplc="48683966">
      <w:start w:val="1"/>
      <w:numFmt w:val="decimal"/>
      <w:lvlText w:val="%1."/>
      <w:lvlJc w:val="left"/>
      <w:pPr>
        <w:ind w:left="119" w:hanging="41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DB2C9A6">
      <w:start w:val="2"/>
      <w:numFmt w:val="decimal"/>
      <w:lvlText w:val="%2."/>
      <w:lvlJc w:val="left"/>
      <w:pPr>
        <w:ind w:left="119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ACBC4908">
      <w:start w:val="1"/>
      <w:numFmt w:val="bullet"/>
      <w:lvlText w:val="•"/>
      <w:lvlJc w:val="left"/>
      <w:pPr>
        <w:ind w:left="2495" w:hanging="269"/>
      </w:pPr>
    </w:lvl>
    <w:lvl w:ilvl="3" w:tplc="442E16DE">
      <w:start w:val="1"/>
      <w:numFmt w:val="bullet"/>
      <w:lvlText w:val="•"/>
      <w:lvlJc w:val="left"/>
      <w:pPr>
        <w:ind w:left="3416" w:hanging="269"/>
      </w:pPr>
    </w:lvl>
    <w:lvl w:ilvl="4" w:tplc="B352FEFA">
      <w:start w:val="1"/>
      <w:numFmt w:val="bullet"/>
      <w:lvlText w:val="•"/>
      <w:lvlJc w:val="left"/>
      <w:pPr>
        <w:ind w:left="4337" w:hanging="269"/>
      </w:pPr>
    </w:lvl>
    <w:lvl w:ilvl="5" w:tplc="5C5EF8D2">
      <w:start w:val="1"/>
      <w:numFmt w:val="bullet"/>
      <w:lvlText w:val="•"/>
      <w:lvlJc w:val="left"/>
      <w:pPr>
        <w:ind w:left="5258" w:hanging="269"/>
      </w:pPr>
    </w:lvl>
    <w:lvl w:ilvl="6" w:tplc="31EEC7D4">
      <w:start w:val="1"/>
      <w:numFmt w:val="bullet"/>
      <w:lvlText w:val="•"/>
      <w:lvlJc w:val="left"/>
      <w:pPr>
        <w:ind w:left="6179" w:hanging="269"/>
      </w:pPr>
    </w:lvl>
    <w:lvl w:ilvl="7" w:tplc="852C8A56">
      <w:start w:val="1"/>
      <w:numFmt w:val="bullet"/>
      <w:lvlText w:val="•"/>
      <w:lvlJc w:val="left"/>
      <w:pPr>
        <w:ind w:left="7100" w:hanging="269"/>
      </w:pPr>
    </w:lvl>
    <w:lvl w:ilvl="8" w:tplc="A05EE906">
      <w:start w:val="1"/>
      <w:numFmt w:val="bullet"/>
      <w:lvlText w:val="•"/>
      <w:lvlJc w:val="left"/>
      <w:pPr>
        <w:ind w:left="8021" w:hanging="269"/>
      </w:pPr>
    </w:lvl>
  </w:abstractNum>
  <w:abstractNum w:abstractNumId="14">
    <w:nsid w:val="4A20667F"/>
    <w:multiLevelType w:val="multilevel"/>
    <w:tmpl w:val="BE461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>
    <w:nsid w:val="4AF67B71"/>
    <w:multiLevelType w:val="hybridMultilevel"/>
    <w:tmpl w:val="895AB4DC"/>
    <w:lvl w:ilvl="0" w:tplc="F37C7530">
      <w:start w:val="1"/>
      <w:numFmt w:val="decimal"/>
      <w:lvlText w:val="%1)"/>
      <w:lvlJc w:val="left"/>
      <w:pPr>
        <w:ind w:left="909" w:hanging="341"/>
      </w:pPr>
      <w:rPr>
        <w:rFonts w:ascii="Times New Roman" w:eastAsia="Times New Roman" w:hAnsi="Times New Roman" w:cs="Times New Roman" w:hint="default"/>
        <w:w w:val="99"/>
        <w:sz w:val="27"/>
        <w:szCs w:val="27"/>
        <w:lang w:val="ru-RU"/>
      </w:rPr>
    </w:lvl>
    <w:lvl w:ilvl="1" w:tplc="28AEFCF8">
      <w:start w:val="1"/>
      <w:numFmt w:val="bullet"/>
      <w:lvlText w:val="•"/>
      <w:lvlJc w:val="left"/>
      <w:pPr>
        <w:ind w:left="1093" w:hanging="341"/>
      </w:pPr>
    </w:lvl>
    <w:lvl w:ilvl="2" w:tplc="70A4A1B0">
      <w:start w:val="1"/>
      <w:numFmt w:val="bullet"/>
      <w:lvlText w:val="•"/>
      <w:lvlJc w:val="left"/>
      <w:pPr>
        <w:ind w:left="2068" w:hanging="341"/>
      </w:pPr>
    </w:lvl>
    <w:lvl w:ilvl="3" w:tplc="75F00012">
      <w:start w:val="1"/>
      <w:numFmt w:val="bullet"/>
      <w:lvlText w:val="•"/>
      <w:lvlJc w:val="left"/>
      <w:pPr>
        <w:ind w:left="3042" w:hanging="341"/>
      </w:pPr>
    </w:lvl>
    <w:lvl w:ilvl="4" w:tplc="10CCAAA8">
      <w:start w:val="1"/>
      <w:numFmt w:val="bullet"/>
      <w:lvlText w:val="•"/>
      <w:lvlJc w:val="left"/>
      <w:pPr>
        <w:ind w:left="4017" w:hanging="341"/>
      </w:pPr>
    </w:lvl>
    <w:lvl w:ilvl="5" w:tplc="94E6C446">
      <w:start w:val="1"/>
      <w:numFmt w:val="bullet"/>
      <w:lvlText w:val="•"/>
      <w:lvlJc w:val="left"/>
      <w:pPr>
        <w:ind w:left="4991" w:hanging="341"/>
      </w:pPr>
    </w:lvl>
    <w:lvl w:ilvl="6" w:tplc="481CE9A0">
      <w:start w:val="1"/>
      <w:numFmt w:val="bullet"/>
      <w:lvlText w:val="•"/>
      <w:lvlJc w:val="left"/>
      <w:pPr>
        <w:ind w:left="5966" w:hanging="341"/>
      </w:pPr>
    </w:lvl>
    <w:lvl w:ilvl="7" w:tplc="29840076">
      <w:start w:val="1"/>
      <w:numFmt w:val="bullet"/>
      <w:lvlText w:val="•"/>
      <w:lvlJc w:val="left"/>
      <w:pPr>
        <w:ind w:left="6940" w:hanging="341"/>
      </w:pPr>
    </w:lvl>
    <w:lvl w:ilvl="8" w:tplc="F3661DC0">
      <w:start w:val="1"/>
      <w:numFmt w:val="bullet"/>
      <w:lvlText w:val="•"/>
      <w:lvlJc w:val="left"/>
      <w:pPr>
        <w:ind w:left="7915" w:hanging="341"/>
      </w:pPr>
    </w:lvl>
  </w:abstractNum>
  <w:abstractNum w:abstractNumId="16">
    <w:nsid w:val="4CAB07B8"/>
    <w:multiLevelType w:val="hybridMultilevel"/>
    <w:tmpl w:val="18D03396"/>
    <w:lvl w:ilvl="0" w:tplc="C070194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0290B91"/>
    <w:multiLevelType w:val="hybridMultilevel"/>
    <w:tmpl w:val="3DECD552"/>
    <w:lvl w:ilvl="0" w:tplc="65BEAB4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30E45"/>
    <w:multiLevelType w:val="hybridMultilevel"/>
    <w:tmpl w:val="5740BF42"/>
    <w:lvl w:ilvl="0" w:tplc="BAB4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5A25C9D"/>
    <w:multiLevelType w:val="hybridMultilevel"/>
    <w:tmpl w:val="A74CAC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D07A9"/>
    <w:multiLevelType w:val="hybridMultilevel"/>
    <w:tmpl w:val="0A9AF8EA"/>
    <w:lvl w:ilvl="0" w:tplc="E96213DE">
      <w:start w:val="1"/>
      <w:numFmt w:val="decimal"/>
      <w:lvlText w:val="%1)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7"/>
        <w:szCs w:val="27"/>
      </w:rPr>
    </w:lvl>
    <w:lvl w:ilvl="1" w:tplc="9C2E39CE">
      <w:start w:val="1"/>
      <w:numFmt w:val="bullet"/>
      <w:lvlText w:val="•"/>
      <w:lvlJc w:val="left"/>
      <w:pPr>
        <w:ind w:left="1093" w:hanging="298"/>
      </w:pPr>
    </w:lvl>
    <w:lvl w:ilvl="2" w:tplc="E17C10F0">
      <w:start w:val="1"/>
      <w:numFmt w:val="bullet"/>
      <w:lvlText w:val="•"/>
      <w:lvlJc w:val="left"/>
      <w:pPr>
        <w:ind w:left="2068" w:hanging="298"/>
      </w:pPr>
    </w:lvl>
    <w:lvl w:ilvl="3" w:tplc="07B61E56">
      <w:start w:val="1"/>
      <w:numFmt w:val="bullet"/>
      <w:lvlText w:val="•"/>
      <w:lvlJc w:val="left"/>
      <w:pPr>
        <w:ind w:left="3042" w:hanging="298"/>
      </w:pPr>
    </w:lvl>
    <w:lvl w:ilvl="4" w:tplc="54E2C5BA">
      <w:start w:val="1"/>
      <w:numFmt w:val="bullet"/>
      <w:lvlText w:val="•"/>
      <w:lvlJc w:val="left"/>
      <w:pPr>
        <w:ind w:left="4017" w:hanging="298"/>
      </w:pPr>
    </w:lvl>
    <w:lvl w:ilvl="5" w:tplc="ECF05ED8">
      <w:start w:val="1"/>
      <w:numFmt w:val="bullet"/>
      <w:lvlText w:val="•"/>
      <w:lvlJc w:val="left"/>
      <w:pPr>
        <w:ind w:left="4991" w:hanging="298"/>
      </w:pPr>
    </w:lvl>
    <w:lvl w:ilvl="6" w:tplc="236675BA">
      <w:start w:val="1"/>
      <w:numFmt w:val="bullet"/>
      <w:lvlText w:val="•"/>
      <w:lvlJc w:val="left"/>
      <w:pPr>
        <w:ind w:left="5966" w:hanging="298"/>
      </w:pPr>
    </w:lvl>
    <w:lvl w:ilvl="7" w:tplc="F8AEB666">
      <w:start w:val="1"/>
      <w:numFmt w:val="bullet"/>
      <w:lvlText w:val="•"/>
      <w:lvlJc w:val="left"/>
      <w:pPr>
        <w:ind w:left="6940" w:hanging="298"/>
      </w:pPr>
    </w:lvl>
    <w:lvl w:ilvl="8" w:tplc="03C4C844">
      <w:start w:val="1"/>
      <w:numFmt w:val="bullet"/>
      <w:lvlText w:val="•"/>
      <w:lvlJc w:val="left"/>
      <w:pPr>
        <w:ind w:left="7915" w:hanging="298"/>
      </w:pPr>
    </w:lvl>
  </w:abstractNum>
  <w:abstractNum w:abstractNumId="21">
    <w:nsid w:val="60887E6F"/>
    <w:multiLevelType w:val="hybridMultilevel"/>
    <w:tmpl w:val="93467068"/>
    <w:lvl w:ilvl="0" w:tplc="BAB4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32E339A"/>
    <w:multiLevelType w:val="hybridMultilevel"/>
    <w:tmpl w:val="E25A442E"/>
    <w:lvl w:ilvl="0" w:tplc="0776A22A">
      <w:start w:val="1"/>
      <w:numFmt w:val="decimal"/>
      <w:lvlText w:val="%1)"/>
      <w:lvlJc w:val="left"/>
      <w:pPr>
        <w:ind w:left="119" w:hanging="38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52A9778">
      <w:start w:val="1"/>
      <w:numFmt w:val="bullet"/>
      <w:lvlText w:val="•"/>
      <w:lvlJc w:val="left"/>
      <w:pPr>
        <w:ind w:left="1093" w:hanging="389"/>
      </w:pPr>
    </w:lvl>
    <w:lvl w:ilvl="2" w:tplc="44002A7A">
      <w:start w:val="1"/>
      <w:numFmt w:val="bullet"/>
      <w:lvlText w:val="•"/>
      <w:lvlJc w:val="left"/>
      <w:pPr>
        <w:ind w:left="2068" w:hanging="389"/>
      </w:pPr>
    </w:lvl>
    <w:lvl w:ilvl="3" w:tplc="F4DE7D3C">
      <w:start w:val="1"/>
      <w:numFmt w:val="bullet"/>
      <w:lvlText w:val="•"/>
      <w:lvlJc w:val="left"/>
      <w:pPr>
        <w:ind w:left="3042" w:hanging="389"/>
      </w:pPr>
    </w:lvl>
    <w:lvl w:ilvl="4" w:tplc="C3B21DBA">
      <w:start w:val="1"/>
      <w:numFmt w:val="bullet"/>
      <w:lvlText w:val="•"/>
      <w:lvlJc w:val="left"/>
      <w:pPr>
        <w:ind w:left="4017" w:hanging="389"/>
      </w:pPr>
    </w:lvl>
    <w:lvl w:ilvl="5" w:tplc="B75486C2">
      <w:start w:val="1"/>
      <w:numFmt w:val="bullet"/>
      <w:lvlText w:val="•"/>
      <w:lvlJc w:val="left"/>
      <w:pPr>
        <w:ind w:left="4991" w:hanging="389"/>
      </w:pPr>
    </w:lvl>
    <w:lvl w:ilvl="6" w:tplc="3F8C6884">
      <w:start w:val="1"/>
      <w:numFmt w:val="bullet"/>
      <w:lvlText w:val="•"/>
      <w:lvlJc w:val="left"/>
      <w:pPr>
        <w:ind w:left="5966" w:hanging="389"/>
      </w:pPr>
    </w:lvl>
    <w:lvl w:ilvl="7" w:tplc="F906FC36">
      <w:start w:val="1"/>
      <w:numFmt w:val="bullet"/>
      <w:lvlText w:val="•"/>
      <w:lvlJc w:val="left"/>
      <w:pPr>
        <w:ind w:left="6940" w:hanging="389"/>
      </w:pPr>
    </w:lvl>
    <w:lvl w:ilvl="8" w:tplc="3E84BF5A">
      <w:start w:val="1"/>
      <w:numFmt w:val="bullet"/>
      <w:lvlText w:val="•"/>
      <w:lvlJc w:val="left"/>
      <w:pPr>
        <w:ind w:left="7915" w:hanging="389"/>
      </w:pPr>
    </w:lvl>
  </w:abstractNum>
  <w:abstractNum w:abstractNumId="23">
    <w:nsid w:val="6EFD3EE0"/>
    <w:multiLevelType w:val="hybridMultilevel"/>
    <w:tmpl w:val="ACAE3F80"/>
    <w:lvl w:ilvl="0" w:tplc="BAB4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08C7C3F"/>
    <w:multiLevelType w:val="multilevel"/>
    <w:tmpl w:val="BE1A99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762D739B"/>
    <w:multiLevelType w:val="hybridMultilevel"/>
    <w:tmpl w:val="F6CEF8F6"/>
    <w:lvl w:ilvl="0" w:tplc="9ECA59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9150A8"/>
    <w:multiLevelType w:val="hybridMultilevel"/>
    <w:tmpl w:val="BDBED0A6"/>
    <w:lvl w:ilvl="0" w:tplc="CB6EE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7CE5DC3"/>
    <w:multiLevelType w:val="hybridMultilevel"/>
    <w:tmpl w:val="4C96A466"/>
    <w:lvl w:ilvl="0" w:tplc="86E0D912">
      <w:start w:val="1"/>
      <w:numFmt w:val="decimal"/>
      <w:lvlText w:val="%1)"/>
      <w:lvlJc w:val="left"/>
      <w:pPr>
        <w:ind w:left="119" w:hanging="39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E4C02960">
      <w:start w:val="1"/>
      <w:numFmt w:val="bullet"/>
      <w:lvlText w:val="•"/>
      <w:lvlJc w:val="left"/>
      <w:pPr>
        <w:ind w:left="1095" w:hanging="399"/>
      </w:pPr>
    </w:lvl>
    <w:lvl w:ilvl="2" w:tplc="98126B22">
      <w:start w:val="1"/>
      <w:numFmt w:val="bullet"/>
      <w:lvlText w:val="•"/>
      <w:lvlJc w:val="left"/>
      <w:pPr>
        <w:ind w:left="2072" w:hanging="399"/>
      </w:pPr>
    </w:lvl>
    <w:lvl w:ilvl="3" w:tplc="82D0E4B6">
      <w:start w:val="1"/>
      <w:numFmt w:val="bullet"/>
      <w:lvlText w:val="•"/>
      <w:lvlJc w:val="left"/>
      <w:pPr>
        <w:ind w:left="3048" w:hanging="399"/>
      </w:pPr>
    </w:lvl>
    <w:lvl w:ilvl="4" w:tplc="C2E2F5EE">
      <w:start w:val="1"/>
      <w:numFmt w:val="bullet"/>
      <w:lvlText w:val="•"/>
      <w:lvlJc w:val="left"/>
      <w:pPr>
        <w:ind w:left="4025" w:hanging="399"/>
      </w:pPr>
    </w:lvl>
    <w:lvl w:ilvl="5" w:tplc="48DA6926">
      <w:start w:val="1"/>
      <w:numFmt w:val="bullet"/>
      <w:lvlText w:val="•"/>
      <w:lvlJc w:val="left"/>
      <w:pPr>
        <w:ind w:left="5001" w:hanging="399"/>
      </w:pPr>
    </w:lvl>
    <w:lvl w:ilvl="6" w:tplc="4276127C">
      <w:start w:val="1"/>
      <w:numFmt w:val="bullet"/>
      <w:lvlText w:val="•"/>
      <w:lvlJc w:val="left"/>
      <w:pPr>
        <w:ind w:left="5978" w:hanging="399"/>
      </w:pPr>
    </w:lvl>
    <w:lvl w:ilvl="7" w:tplc="98BCF108">
      <w:start w:val="1"/>
      <w:numFmt w:val="bullet"/>
      <w:lvlText w:val="•"/>
      <w:lvlJc w:val="left"/>
      <w:pPr>
        <w:ind w:left="6954" w:hanging="399"/>
      </w:pPr>
    </w:lvl>
    <w:lvl w:ilvl="8" w:tplc="3F2836B8">
      <w:start w:val="1"/>
      <w:numFmt w:val="bullet"/>
      <w:lvlText w:val="•"/>
      <w:lvlJc w:val="left"/>
      <w:pPr>
        <w:ind w:left="7931" w:hanging="399"/>
      </w:pPr>
    </w:lvl>
  </w:abstractNum>
  <w:abstractNum w:abstractNumId="28">
    <w:nsid w:val="7EC63E2C"/>
    <w:multiLevelType w:val="hybridMultilevel"/>
    <w:tmpl w:val="5E4628C4"/>
    <w:lvl w:ilvl="0" w:tplc="C0F27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</w:num>
  <w:num w:numId="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0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7"/>
  </w:num>
  <w:num w:numId="1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</w:num>
  <w:num w:numId="17">
    <w:abstractNumId w:val="11"/>
  </w:num>
  <w:num w:numId="18">
    <w:abstractNumId w:val="5"/>
  </w:num>
  <w:num w:numId="19">
    <w:abstractNumId w:val="25"/>
  </w:num>
  <w:num w:numId="20">
    <w:abstractNumId w:val="3"/>
  </w:num>
  <w:num w:numId="21">
    <w:abstractNumId w:val="7"/>
  </w:num>
  <w:num w:numId="22">
    <w:abstractNumId w:val="18"/>
  </w:num>
  <w:num w:numId="23">
    <w:abstractNumId w:val="2"/>
  </w:num>
  <w:num w:numId="24">
    <w:abstractNumId w:val="23"/>
  </w:num>
  <w:num w:numId="25">
    <w:abstractNumId w:val="21"/>
  </w:num>
  <w:num w:numId="26">
    <w:abstractNumId w:val="10"/>
  </w:num>
  <w:num w:numId="27">
    <w:abstractNumId w:val="16"/>
  </w:num>
  <w:num w:numId="28">
    <w:abstractNumId w:val="12"/>
  </w:num>
  <w:num w:numId="29">
    <w:abstractNumId w:val="28"/>
  </w:num>
  <w:num w:numId="30">
    <w:abstractNumId w:val="6"/>
  </w:num>
  <w:num w:numId="31">
    <w:abstractNumId w:val="8"/>
  </w:num>
  <w:num w:numId="32">
    <w:abstractNumId w:val="14"/>
  </w:num>
  <w:num w:numId="33">
    <w:abstractNumId w:val="26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E0"/>
    <w:rsid w:val="00004FCB"/>
    <w:rsid w:val="000122FA"/>
    <w:rsid w:val="00015484"/>
    <w:rsid w:val="00022497"/>
    <w:rsid w:val="00022F2D"/>
    <w:rsid w:val="000242D1"/>
    <w:rsid w:val="00025DE5"/>
    <w:rsid w:val="0003135F"/>
    <w:rsid w:val="00031842"/>
    <w:rsid w:val="00032BB6"/>
    <w:rsid w:val="00035DFF"/>
    <w:rsid w:val="00041BE7"/>
    <w:rsid w:val="000506D8"/>
    <w:rsid w:val="00052C3D"/>
    <w:rsid w:val="00063185"/>
    <w:rsid w:val="00064A7D"/>
    <w:rsid w:val="00075A3C"/>
    <w:rsid w:val="00087BD1"/>
    <w:rsid w:val="000C32BF"/>
    <w:rsid w:val="000D7BBF"/>
    <w:rsid w:val="000E7443"/>
    <w:rsid w:val="000F19DD"/>
    <w:rsid w:val="001118A7"/>
    <w:rsid w:val="00111AD3"/>
    <w:rsid w:val="00114C27"/>
    <w:rsid w:val="00116B36"/>
    <w:rsid w:val="00120CCE"/>
    <w:rsid w:val="00130F9E"/>
    <w:rsid w:val="001317AD"/>
    <w:rsid w:val="001328B5"/>
    <w:rsid w:val="001349C7"/>
    <w:rsid w:val="00147FAF"/>
    <w:rsid w:val="00161EE0"/>
    <w:rsid w:val="001941F4"/>
    <w:rsid w:val="001A5C97"/>
    <w:rsid w:val="001A6F9E"/>
    <w:rsid w:val="001B299D"/>
    <w:rsid w:val="001C13EB"/>
    <w:rsid w:val="001C46EC"/>
    <w:rsid w:val="001D0889"/>
    <w:rsid w:val="001D2C82"/>
    <w:rsid w:val="001D32E4"/>
    <w:rsid w:val="001D37F6"/>
    <w:rsid w:val="001E0DBF"/>
    <w:rsid w:val="001E304D"/>
    <w:rsid w:val="001E34F7"/>
    <w:rsid w:val="002033A0"/>
    <w:rsid w:val="0020350B"/>
    <w:rsid w:val="00211BEA"/>
    <w:rsid w:val="002121E9"/>
    <w:rsid w:val="002164A9"/>
    <w:rsid w:val="00223C35"/>
    <w:rsid w:val="002504F3"/>
    <w:rsid w:val="00270437"/>
    <w:rsid w:val="002740B7"/>
    <w:rsid w:val="00274E2B"/>
    <w:rsid w:val="00282FAC"/>
    <w:rsid w:val="002A2288"/>
    <w:rsid w:val="002C0122"/>
    <w:rsid w:val="002C1489"/>
    <w:rsid w:val="002C4D84"/>
    <w:rsid w:val="002D0C13"/>
    <w:rsid w:val="002D70C3"/>
    <w:rsid w:val="002E0331"/>
    <w:rsid w:val="002F28AC"/>
    <w:rsid w:val="0031147F"/>
    <w:rsid w:val="003120B7"/>
    <w:rsid w:val="0033225D"/>
    <w:rsid w:val="003327FD"/>
    <w:rsid w:val="00332826"/>
    <w:rsid w:val="0034243B"/>
    <w:rsid w:val="00344EC1"/>
    <w:rsid w:val="00346AB8"/>
    <w:rsid w:val="00366063"/>
    <w:rsid w:val="003722FF"/>
    <w:rsid w:val="00374059"/>
    <w:rsid w:val="00380F16"/>
    <w:rsid w:val="0039113D"/>
    <w:rsid w:val="003A3554"/>
    <w:rsid w:val="003A3AD7"/>
    <w:rsid w:val="003A7043"/>
    <w:rsid w:val="003B4898"/>
    <w:rsid w:val="003D3146"/>
    <w:rsid w:val="003D32B1"/>
    <w:rsid w:val="003F0AEE"/>
    <w:rsid w:val="003F51FE"/>
    <w:rsid w:val="003F5D6E"/>
    <w:rsid w:val="003F67A3"/>
    <w:rsid w:val="00417F76"/>
    <w:rsid w:val="0042554A"/>
    <w:rsid w:val="00427C42"/>
    <w:rsid w:val="004552B0"/>
    <w:rsid w:val="00462DA2"/>
    <w:rsid w:val="00464D7D"/>
    <w:rsid w:val="004662CD"/>
    <w:rsid w:val="004B195E"/>
    <w:rsid w:val="004C2915"/>
    <w:rsid w:val="004D01AF"/>
    <w:rsid w:val="004D020A"/>
    <w:rsid w:val="004D3B2F"/>
    <w:rsid w:val="004D56AD"/>
    <w:rsid w:val="004F70C4"/>
    <w:rsid w:val="004F7DEB"/>
    <w:rsid w:val="005105DF"/>
    <w:rsid w:val="00514941"/>
    <w:rsid w:val="00533F98"/>
    <w:rsid w:val="00550BF2"/>
    <w:rsid w:val="00561E75"/>
    <w:rsid w:val="0056633B"/>
    <w:rsid w:val="0057488B"/>
    <w:rsid w:val="00586191"/>
    <w:rsid w:val="00587D82"/>
    <w:rsid w:val="005901F2"/>
    <w:rsid w:val="00591A08"/>
    <w:rsid w:val="005A26D2"/>
    <w:rsid w:val="005A7E46"/>
    <w:rsid w:val="005B1444"/>
    <w:rsid w:val="005B1B5D"/>
    <w:rsid w:val="005D6ED0"/>
    <w:rsid w:val="005E7F98"/>
    <w:rsid w:val="005F06F8"/>
    <w:rsid w:val="006025FA"/>
    <w:rsid w:val="006030F1"/>
    <w:rsid w:val="00603BE4"/>
    <w:rsid w:val="006047D6"/>
    <w:rsid w:val="00606C49"/>
    <w:rsid w:val="00615C00"/>
    <w:rsid w:val="006173BA"/>
    <w:rsid w:val="0062360A"/>
    <w:rsid w:val="00626DF2"/>
    <w:rsid w:val="0062710C"/>
    <w:rsid w:val="00636715"/>
    <w:rsid w:val="0064065E"/>
    <w:rsid w:val="0064163E"/>
    <w:rsid w:val="00653EE8"/>
    <w:rsid w:val="006557EA"/>
    <w:rsid w:val="006661BD"/>
    <w:rsid w:val="00672053"/>
    <w:rsid w:val="006734DF"/>
    <w:rsid w:val="006749F8"/>
    <w:rsid w:val="0068062C"/>
    <w:rsid w:val="00684A92"/>
    <w:rsid w:val="006874FB"/>
    <w:rsid w:val="006B47B1"/>
    <w:rsid w:val="006C2AE8"/>
    <w:rsid w:val="006C2CA2"/>
    <w:rsid w:val="006E23DB"/>
    <w:rsid w:val="006E5AEF"/>
    <w:rsid w:val="006E680F"/>
    <w:rsid w:val="006F03D3"/>
    <w:rsid w:val="006F0F6A"/>
    <w:rsid w:val="00736078"/>
    <w:rsid w:val="00742C25"/>
    <w:rsid w:val="00751554"/>
    <w:rsid w:val="00757A1E"/>
    <w:rsid w:val="007627B1"/>
    <w:rsid w:val="00773299"/>
    <w:rsid w:val="007734A8"/>
    <w:rsid w:val="00773EBC"/>
    <w:rsid w:val="007765E2"/>
    <w:rsid w:val="007934AC"/>
    <w:rsid w:val="007A5F88"/>
    <w:rsid w:val="007C02B3"/>
    <w:rsid w:val="007C21D1"/>
    <w:rsid w:val="007D4A74"/>
    <w:rsid w:val="007E76B7"/>
    <w:rsid w:val="007E7A68"/>
    <w:rsid w:val="007F3217"/>
    <w:rsid w:val="007F4C51"/>
    <w:rsid w:val="00802948"/>
    <w:rsid w:val="008102C6"/>
    <w:rsid w:val="00811355"/>
    <w:rsid w:val="00822B9D"/>
    <w:rsid w:val="0083213B"/>
    <w:rsid w:val="0083584F"/>
    <w:rsid w:val="008451C9"/>
    <w:rsid w:val="00845D3E"/>
    <w:rsid w:val="00851F69"/>
    <w:rsid w:val="0087409F"/>
    <w:rsid w:val="0087538F"/>
    <w:rsid w:val="008755BB"/>
    <w:rsid w:val="00894D63"/>
    <w:rsid w:val="008A088C"/>
    <w:rsid w:val="008A0D26"/>
    <w:rsid w:val="008A458E"/>
    <w:rsid w:val="008A628F"/>
    <w:rsid w:val="008C2BDE"/>
    <w:rsid w:val="008E0217"/>
    <w:rsid w:val="008E7E3A"/>
    <w:rsid w:val="008F3CDE"/>
    <w:rsid w:val="008F675A"/>
    <w:rsid w:val="00900922"/>
    <w:rsid w:val="00914E51"/>
    <w:rsid w:val="00920209"/>
    <w:rsid w:val="009213FF"/>
    <w:rsid w:val="00923685"/>
    <w:rsid w:val="0094127E"/>
    <w:rsid w:val="00944F46"/>
    <w:rsid w:val="00945D76"/>
    <w:rsid w:val="009554E3"/>
    <w:rsid w:val="00965949"/>
    <w:rsid w:val="00971A30"/>
    <w:rsid w:val="009722B0"/>
    <w:rsid w:val="00973CDB"/>
    <w:rsid w:val="00974C76"/>
    <w:rsid w:val="00976CD5"/>
    <w:rsid w:val="00981CEE"/>
    <w:rsid w:val="0098307B"/>
    <w:rsid w:val="009869F5"/>
    <w:rsid w:val="009A2028"/>
    <w:rsid w:val="009A363A"/>
    <w:rsid w:val="009A690F"/>
    <w:rsid w:val="009A7EF8"/>
    <w:rsid w:val="009B076B"/>
    <w:rsid w:val="009B6E0A"/>
    <w:rsid w:val="009B7A2C"/>
    <w:rsid w:val="009C226B"/>
    <w:rsid w:val="009C2B82"/>
    <w:rsid w:val="009D7EDC"/>
    <w:rsid w:val="009F7689"/>
    <w:rsid w:val="00A019B5"/>
    <w:rsid w:val="00A029C5"/>
    <w:rsid w:val="00A27AD9"/>
    <w:rsid w:val="00A34C97"/>
    <w:rsid w:val="00A36CE5"/>
    <w:rsid w:val="00A52F33"/>
    <w:rsid w:val="00A60A3C"/>
    <w:rsid w:val="00A62494"/>
    <w:rsid w:val="00A70995"/>
    <w:rsid w:val="00A8262A"/>
    <w:rsid w:val="00A85E5C"/>
    <w:rsid w:val="00A865DF"/>
    <w:rsid w:val="00A927D3"/>
    <w:rsid w:val="00A94738"/>
    <w:rsid w:val="00A97EB5"/>
    <w:rsid w:val="00AA1648"/>
    <w:rsid w:val="00AB3707"/>
    <w:rsid w:val="00AD7593"/>
    <w:rsid w:val="00AD7B00"/>
    <w:rsid w:val="00AE0013"/>
    <w:rsid w:val="00AE4293"/>
    <w:rsid w:val="00AE79C5"/>
    <w:rsid w:val="00AF5A58"/>
    <w:rsid w:val="00B02A16"/>
    <w:rsid w:val="00B05136"/>
    <w:rsid w:val="00B0641A"/>
    <w:rsid w:val="00B23B63"/>
    <w:rsid w:val="00B3318B"/>
    <w:rsid w:val="00B43220"/>
    <w:rsid w:val="00B469F8"/>
    <w:rsid w:val="00B51D09"/>
    <w:rsid w:val="00B6243C"/>
    <w:rsid w:val="00B66BD0"/>
    <w:rsid w:val="00B940CF"/>
    <w:rsid w:val="00B94430"/>
    <w:rsid w:val="00B95F6C"/>
    <w:rsid w:val="00BA43AD"/>
    <w:rsid w:val="00BA7083"/>
    <w:rsid w:val="00BE2377"/>
    <w:rsid w:val="00BE7413"/>
    <w:rsid w:val="00C0089C"/>
    <w:rsid w:val="00C05932"/>
    <w:rsid w:val="00C24D61"/>
    <w:rsid w:val="00C25BF3"/>
    <w:rsid w:val="00C26566"/>
    <w:rsid w:val="00C273DE"/>
    <w:rsid w:val="00C32206"/>
    <w:rsid w:val="00C35CAA"/>
    <w:rsid w:val="00C439E7"/>
    <w:rsid w:val="00C55C60"/>
    <w:rsid w:val="00C5746F"/>
    <w:rsid w:val="00C60099"/>
    <w:rsid w:val="00C704F9"/>
    <w:rsid w:val="00C813EE"/>
    <w:rsid w:val="00C900C6"/>
    <w:rsid w:val="00C90705"/>
    <w:rsid w:val="00CA0563"/>
    <w:rsid w:val="00CB2B40"/>
    <w:rsid w:val="00CC2FA8"/>
    <w:rsid w:val="00CE33AA"/>
    <w:rsid w:val="00CE490C"/>
    <w:rsid w:val="00D00E55"/>
    <w:rsid w:val="00D01214"/>
    <w:rsid w:val="00D10CFB"/>
    <w:rsid w:val="00D21D40"/>
    <w:rsid w:val="00D26CD5"/>
    <w:rsid w:val="00D3193D"/>
    <w:rsid w:val="00D320E7"/>
    <w:rsid w:val="00D40C13"/>
    <w:rsid w:val="00D46252"/>
    <w:rsid w:val="00D5177D"/>
    <w:rsid w:val="00D56691"/>
    <w:rsid w:val="00D5688F"/>
    <w:rsid w:val="00D65BB3"/>
    <w:rsid w:val="00D70E4C"/>
    <w:rsid w:val="00D713D3"/>
    <w:rsid w:val="00D72357"/>
    <w:rsid w:val="00D75BCB"/>
    <w:rsid w:val="00D76267"/>
    <w:rsid w:val="00D7771E"/>
    <w:rsid w:val="00D81B1C"/>
    <w:rsid w:val="00D85B00"/>
    <w:rsid w:val="00D90A55"/>
    <w:rsid w:val="00DA0A49"/>
    <w:rsid w:val="00DA3EFB"/>
    <w:rsid w:val="00DA5475"/>
    <w:rsid w:val="00DA596B"/>
    <w:rsid w:val="00DB2344"/>
    <w:rsid w:val="00DB74AD"/>
    <w:rsid w:val="00DC5254"/>
    <w:rsid w:val="00DD2835"/>
    <w:rsid w:val="00DD2B31"/>
    <w:rsid w:val="00DE2103"/>
    <w:rsid w:val="00DE349D"/>
    <w:rsid w:val="00DE386E"/>
    <w:rsid w:val="00DF440D"/>
    <w:rsid w:val="00DF63E8"/>
    <w:rsid w:val="00E1295C"/>
    <w:rsid w:val="00E144DE"/>
    <w:rsid w:val="00E2309F"/>
    <w:rsid w:val="00E31773"/>
    <w:rsid w:val="00E338D8"/>
    <w:rsid w:val="00E4498B"/>
    <w:rsid w:val="00E45FFB"/>
    <w:rsid w:val="00E52D34"/>
    <w:rsid w:val="00E614DC"/>
    <w:rsid w:val="00E6743C"/>
    <w:rsid w:val="00E73B2A"/>
    <w:rsid w:val="00E844C6"/>
    <w:rsid w:val="00E85A8E"/>
    <w:rsid w:val="00E91520"/>
    <w:rsid w:val="00E9268A"/>
    <w:rsid w:val="00EA09BE"/>
    <w:rsid w:val="00EA7F19"/>
    <w:rsid w:val="00EB2E38"/>
    <w:rsid w:val="00EB4BD4"/>
    <w:rsid w:val="00EB7C3C"/>
    <w:rsid w:val="00ED357E"/>
    <w:rsid w:val="00ED7A11"/>
    <w:rsid w:val="00EE5B68"/>
    <w:rsid w:val="00EF5D12"/>
    <w:rsid w:val="00EF712A"/>
    <w:rsid w:val="00F03756"/>
    <w:rsid w:val="00F06323"/>
    <w:rsid w:val="00F06DA1"/>
    <w:rsid w:val="00F131E2"/>
    <w:rsid w:val="00F210BE"/>
    <w:rsid w:val="00F503F9"/>
    <w:rsid w:val="00F50932"/>
    <w:rsid w:val="00F5609B"/>
    <w:rsid w:val="00F571E0"/>
    <w:rsid w:val="00F62113"/>
    <w:rsid w:val="00F621B1"/>
    <w:rsid w:val="00F663BA"/>
    <w:rsid w:val="00F709C7"/>
    <w:rsid w:val="00F72435"/>
    <w:rsid w:val="00F72573"/>
    <w:rsid w:val="00F76754"/>
    <w:rsid w:val="00F7711E"/>
    <w:rsid w:val="00F84244"/>
    <w:rsid w:val="00F909EA"/>
    <w:rsid w:val="00F9324B"/>
    <w:rsid w:val="00FB63A1"/>
    <w:rsid w:val="00FB765D"/>
    <w:rsid w:val="00FC1683"/>
    <w:rsid w:val="00FD5F88"/>
    <w:rsid w:val="00FF21E9"/>
    <w:rsid w:val="00F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44F46"/>
    <w:pPr>
      <w:keepNext/>
      <w:widowControl/>
      <w:numPr>
        <w:numId w:val="1"/>
      </w:numPr>
      <w:outlineLvl w:val="0"/>
    </w:pPr>
    <w:rPr>
      <w:rFonts w:eastAsia="Times New Roman"/>
      <w:b/>
      <w:bCs/>
      <w:sz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1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styleId="a4">
    <w:name w:val="Hyperlink"/>
    <w:rsid w:val="00F571E0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57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71E0"/>
    <w:rPr>
      <w:rFonts w:ascii="Times New Roman" w:eastAsia="Lucida Sans Unicode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571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71E0"/>
    <w:rPr>
      <w:rFonts w:ascii="Times New Roman" w:eastAsia="Lucida Sans Unicode" w:hAnsi="Times New Roman" w:cs="Times New Roman"/>
      <w:sz w:val="24"/>
      <w:szCs w:val="24"/>
    </w:rPr>
  </w:style>
  <w:style w:type="table" w:styleId="a9">
    <w:name w:val="Table Grid"/>
    <w:basedOn w:val="a1"/>
    <w:rsid w:val="00F571E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ED357E"/>
    <w:pPr>
      <w:widowControl/>
      <w:suppressAutoHyphens w:val="0"/>
      <w:ind w:firstLine="708"/>
    </w:pPr>
    <w:rPr>
      <w:rFonts w:eastAsia="Times New Roman"/>
      <w:sz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D35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DB74AD"/>
    <w:pPr>
      <w:widowControl/>
      <w:suppressAutoHyphens w:val="0"/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rsid w:val="00DB74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74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51D09"/>
    <w:pPr>
      <w:suppressAutoHyphens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WW8Num1z0">
    <w:name w:val="WW8Num1z0"/>
    <w:rsid w:val="00B51D09"/>
    <w:rPr>
      <w:rFonts w:eastAsia="HiddenHorzOCR"/>
      <w:b/>
      <w:color w:val="FF0000"/>
      <w:sz w:val="24"/>
      <w:szCs w:val="24"/>
    </w:rPr>
  </w:style>
  <w:style w:type="character" w:customStyle="1" w:styleId="WW8Num1z1">
    <w:name w:val="WW8Num1z1"/>
    <w:rsid w:val="00B51D09"/>
    <w:rPr>
      <w:rFonts w:eastAsia="HiddenHorzOCR"/>
      <w:b/>
      <w:color w:val="000000"/>
      <w:sz w:val="24"/>
      <w:szCs w:val="24"/>
    </w:rPr>
  </w:style>
  <w:style w:type="character" w:customStyle="1" w:styleId="WW8Num1z2">
    <w:name w:val="WW8Num1z2"/>
    <w:rsid w:val="00B51D09"/>
  </w:style>
  <w:style w:type="character" w:customStyle="1" w:styleId="WW8Num1z3">
    <w:name w:val="WW8Num1z3"/>
    <w:rsid w:val="00B51D09"/>
  </w:style>
  <w:style w:type="character" w:customStyle="1" w:styleId="WW8Num1z4">
    <w:name w:val="WW8Num1z4"/>
    <w:rsid w:val="00B51D09"/>
  </w:style>
  <w:style w:type="character" w:customStyle="1" w:styleId="WW8Num1z5">
    <w:name w:val="WW8Num1z5"/>
    <w:rsid w:val="00B51D09"/>
  </w:style>
  <w:style w:type="character" w:customStyle="1" w:styleId="WW8Num1z6">
    <w:name w:val="WW8Num1z6"/>
    <w:rsid w:val="00B51D09"/>
  </w:style>
  <w:style w:type="character" w:customStyle="1" w:styleId="WW8Num1z7">
    <w:name w:val="WW8Num1z7"/>
    <w:rsid w:val="00B51D09"/>
  </w:style>
  <w:style w:type="character" w:customStyle="1" w:styleId="WW8Num1z8">
    <w:name w:val="WW8Num1z8"/>
    <w:rsid w:val="00B51D09"/>
  </w:style>
  <w:style w:type="character" w:customStyle="1" w:styleId="WW8Num2z0">
    <w:name w:val="WW8Num2z0"/>
    <w:rsid w:val="00B51D09"/>
    <w:rPr>
      <w:rFonts w:eastAsia="HiddenHorzOCR"/>
      <w:color w:val="000000"/>
      <w:sz w:val="24"/>
      <w:szCs w:val="24"/>
      <w:lang w:val="ru-RU"/>
    </w:rPr>
  </w:style>
  <w:style w:type="character" w:customStyle="1" w:styleId="WW8Num2z1">
    <w:name w:val="WW8Num2z1"/>
    <w:rsid w:val="00B51D09"/>
    <w:rPr>
      <w:rFonts w:eastAsia="Times New Roman"/>
      <w:color w:val="000000"/>
    </w:rPr>
  </w:style>
  <w:style w:type="character" w:customStyle="1" w:styleId="WW8Num2z2">
    <w:name w:val="WW8Num2z2"/>
    <w:rsid w:val="00B51D09"/>
  </w:style>
  <w:style w:type="character" w:customStyle="1" w:styleId="WW8Num2z3">
    <w:name w:val="WW8Num2z3"/>
    <w:rsid w:val="00B51D09"/>
  </w:style>
  <w:style w:type="character" w:customStyle="1" w:styleId="WW8Num2z4">
    <w:name w:val="WW8Num2z4"/>
    <w:rsid w:val="00B51D09"/>
  </w:style>
  <w:style w:type="character" w:customStyle="1" w:styleId="WW8Num2z5">
    <w:name w:val="WW8Num2z5"/>
    <w:rsid w:val="00B51D09"/>
  </w:style>
  <w:style w:type="character" w:customStyle="1" w:styleId="WW8Num2z6">
    <w:name w:val="WW8Num2z6"/>
    <w:rsid w:val="00B51D09"/>
  </w:style>
  <w:style w:type="character" w:customStyle="1" w:styleId="WW8Num2z7">
    <w:name w:val="WW8Num2z7"/>
    <w:rsid w:val="00B51D09"/>
  </w:style>
  <w:style w:type="character" w:customStyle="1" w:styleId="WW8Num2z8">
    <w:name w:val="WW8Num2z8"/>
    <w:rsid w:val="00B51D09"/>
  </w:style>
  <w:style w:type="character" w:customStyle="1" w:styleId="WW8Num3z0">
    <w:name w:val="WW8Num3z0"/>
    <w:rsid w:val="00B51D09"/>
    <w:rPr>
      <w:rFonts w:eastAsia="HiddenHorzOCR"/>
      <w:b/>
      <w:color w:val="FF0000"/>
      <w:sz w:val="24"/>
      <w:szCs w:val="24"/>
      <w:lang w:val="ru-RU"/>
    </w:rPr>
  </w:style>
  <w:style w:type="character" w:customStyle="1" w:styleId="WW8Num3z1">
    <w:name w:val="WW8Num3z1"/>
    <w:rsid w:val="00B51D09"/>
    <w:rPr>
      <w:rFonts w:eastAsia="HiddenHorzOCR"/>
      <w:b/>
      <w:color w:val="000000"/>
      <w:sz w:val="24"/>
      <w:szCs w:val="24"/>
    </w:rPr>
  </w:style>
  <w:style w:type="character" w:customStyle="1" w:styleId="WW8Num3z2">
    <w:name w:val="WW8Num3z2"/>
    <w:rsid w:val="00B51D09"/>
  </w:style>
  <w:style w:type="character" w:customStyle="1" w:styleId="WW8Num3z3">
    <w:name w:val="WW8Num3z3"/>
    <w:rsid w:val="00B51D09"/>
  </w:style>
  <w:style w:type="character" w:customStyle="1" w:styleId="WW8Num3z4">
    <w:name w:val="WW8Num3z4"/>
    <w:rsid w:val="00B51D09"/>
  </w:style>
  <w:style w:type="character" w:customStyle="1" w:styleId="WW8Num3z5">
    <w:name w:val="WW8Num3z5"/>
    <w:rsid w:val="00B51D09"/>
  </w:style>
  <w:style w:type="character" w:customStyle="1" w:styleId="WW8Num3z6">
    <w:name w:val="WW8Num3z6"/>
    <w:rsid w:val="00B51D09"/>
  </w:style>
  <w:style w:type="character" w:customStyle="1" w:styleId="WW8Num3z7">
    <w:name w:val="WW8Num3z7"/>
    <w:rsid w:val="00B51D09"/>
  </w:style>
  <w:style w:type="character" w:customStyle="1" w:styleId="WW8Num3z8">
    <w:name w:val="WW8Num3z8"/>
    <w:rsid w:val="00B51D09"/>
  </w:style>
  <w:style w:type="character" w:customStyle="1" w:styleId="WW8Num4z0">
    <w:name w:val="WW8Num4z0"/>
    <w:rsid w:val="00B51D09"/>
    <w:rPr>
      <w:rFonts w:ascii="Symbol" w:eastAsia="HiddenHorzOCR" w:hAnsi="Symbol" w:cs="Symbol"/>
      <w:b/>
      <w:color w:val="000000"/>
      <w:sz w:val="28"/>
      <w:szCs w:val="28"/>
      <w:lang w:val="ru-RU"/>
    </w:rPr>
  </w:style>
  <w:style w:type="character" w:customStyle="1" w:styleId="WW8Num4z1">
    <w:name w:val="WW8Num4z1"/>
    <w:rsid w:val="00B51D09"/>
  </w:style>
  <w:style w:type="character" w:customStyle="1" w:styleId="WW8Num4z2">
    <w:name w:val="WW8Num4z2"/>
    <w:rsid w:val="00B51D09"/>
  </w:style>
  <w:style w:type="character" w:customStyle="1" w:styleId="WW8Num4z3">
    <w:name w:val="WW8Num4z3"/>
    <w:rsid w:val="00B51D09"/>
  </w:style>
  <w:style w:type="character" w:customStyle="1" w:styleId="WW8Num4z4">
    <w:name w:val="WW8Num4z4"/>
    <w:rsid w:val="00B51D09"/>
  </w:style>
  <w:style w:type="character" w:customStyle="1" w:styleId="WW8Num4z5">
    <w:name w:val="WW8Num4z5"/>
    <w:rsid w:val="00B51D09"/>
  </w:style>
  <w:style w:type="character" w:customStyle="1" w:styleId="WW8Num4z6">
    <w:name w:val="WW8Num4z6"/>
    <w:rsid w:val="00B51D09"/>
  </w:style>
  <w:style w:type="character" w:customStyle="1" w:styleId="WW8Num4z7">
    <w:name w:val="WW8Num4z7"/>
    <w:rsid w:val="00B51D09"/>
  </w:style>
  <w:style w:type="character" w:customStyle="1" w:styleId="WW8Num4z8">
    <w:name w:val="WW8Num4z8"/>
    <w:rsid w:val="00B51D09"/>
  </w:style>
  <w:style w:type="character" w:customStyle="1" w:styleId="WW8Num37z0">
    <w:name w:val="WW8Num37z0"/>
    <w:rsid w:val="00B51D09"/>
    <w:rPr>
      <w:rFonts w:ascii="Symbol" w:eastAsia="HiddenHorzOCR" w:hAnsi="Symbol" w:cs="OpenSymbol"/>
      <w:color w:val="000000"/>
    </w:rPr>
  </w:style>
  <w:style w:type="character" w:customStyle="1" w:styleId="WW8Num38z0">
    <w:name w:val="WW8Num38z0"/>
    <w:rsid w:val="00B51D09"/>
    <w:rPr>
      <w:rFonts w:ascii="Symbol" w:eastAsia="HiddenHorzOCR" w:hAnsi="Symbol" w:cs="OpenSymbol"/>
      <w:color w:val="000000"/>
      <w:sz w:val="24"/>
      <w:szCs w:val="24"/>
    </w:rPr>
  </w:style>
  <w:style w:type="character" w:customStyle="1" w:styleId="FontStyle17">
    <w:name w:val="Font Style17"/>
    <w:rsid w:val="00B51D09"/>
    <w:rPr>
      <w:rFonts w:ascii="Times New Roman" w:hAnsi="Times New Roman" w:cs="Times New Roman"/>
      <w:sz w:val="16"/>
      <w:szCs w:val="16"/>
    </w:rPr>
  </w:style>
  <w:style w:type="character" w:customStyle="1" w:styleId="ad">
    <w:name w:val="Символ нумерации"/>
    <w:rsid w:val="00B51D09"/>
  </w:style>
  <w:style w:type="character" w:customStyle="1" w:styleId="WW8Num36z0">
    <w:name w:val="WW8Num36z0"/>
    <w:rsid w:val="00B51D09"/>
    <w:rPr>
      <w:rFonts w:eastAsia="HiddenHorzOCR" w:cs="Times New Roman"/>
      <w:color w:val="000000"/>
    </w:rPr>
  </w:style>
  <w:style w:type="character" w:customStyle="1" w:styleId="ae">
    <w:name w:val="Маркеры списка"/>
    <w:rsid w:val="00B51D0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f"/>
    <w:rsid w:val="00B51D09"/>
    <w:pPr>
      <w:keepNext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f">
    <w:name w:val="Body Text"/>
    <w:basedOn w:val="a"/>
    <w:link w:val="af0"/>
    <w:uiPriority w:val="1"/>
    <w:qFormat/>
    <w:rsid w:val="00B51D09"/>
    <w:pPr>
      <w:spacing w:after="120"/>
    </w:pPr>
    <w:rPr>
      <w:rFonts w:eastAsia="Andale Sans UI"/>
      <w:kern w:val="1"/>
    </w:rPr>
  </w:style>
  <w:style w:type="character" w:customStyle="1" w:styleId="af0">
    <w:name w:val="Основной текст Знак"/>
    <w:basedOn w:val="a0"/>
    <w:link w:val="af"/>
    <w:uiPriority w:val="1"/>
    <w:rsid w:val="00B51D0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1">
    <w:name w:val="List"/>
    <w:basedOn w:val="af"/>
    <w:rsid w:val="00B51D09"/>
    <w:rPr>
      <w:rFonts w:cs="Tahoma"/>
    </w:rPr>
  </w:style>
  <w:style w:type="paragraph" w:customStyle="1" w:styleId="12">
    <w:name w:val="Название1"/>
    <w:basedOn w:val="a"/>
    <w:rsid w:val="00B51D09"/>
    <w:pPr>
      <w:suppressLineNumbers/>
      <w:spacing w:before="120" w:after="120"/>
    </w:pPr>
    <w:rPr>
      <w:rFonts w:eastAsia="Andale Sans UI" w:cs="Tahoma"/>
      <w:i/>
      <w:iCs/>
      <w:kern w:val="1"/>
    </w:rPr>
  </w:style>
  <w:style w:type="paragraph" w:customStyle="1" w:styleId="13">
    <w:name w:val="Указатель1"/>
    <w:basedOn w:val="a"/>
    <w:rsid w:val="00B51D09"/>
    <w:pPr>
      <w:suppressLineNumbers/>
    </w:pPr>
    <w:rPr>
      <w:rFonts w:eastAsia="Andale Sans UI" w:cs="Tahoma"/>
      <w:kern w:val="1"/>
    </w:rPr>
  </w:style>
  <w:style w:type="paragraph" w:styleId="af2">
    <w:name w:val="List Paragraph"/>
    <w:basedOn w:val="a"/>
    <w:uiPriority w:val="34"/>
    <w:qFormat/>
    <w:rsid w:val="00B51D09"/>
    <w:pPr>
      <w:suppressAutoHyphens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110">
    <w:name w:val="Заголовок 11"/>
    <w:basedOn w:val="a"/>
    <w:uiPriority w:val="1"/>
    <w:qFormat/>
    <w:rsid w:val="00B51D09"/>
    <w:pPr>
      <w:suppressAutoHyphens w:val="0"/>
      <w:ind w:left="119"/>
      <w:outlineLvl w:val="1"/>
    </w:pPr>
    <w:rPr>
      <w:rFonts w:eastAsia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qFormat/>
    <w:rsid w:val="00B51D0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title">
    <w:name w:val="constitle"/>
    <w:basedOn w:val="a"/>
    <w:rsid w:val="002033A0"/>
    <w:pPr>
      <w:widowControl/>
      <w:spacing w:before="280" w:after="280"/>
    </w:pPr>
    <w:rPr>
      <w:rFonts w:eastAsia="Calibri"/>
      <w:lang w:eastAsia="ar-SA"/>
    </w:rPr>
  </w:style>
  <w:style w:type="paragraph" w:customStyle="1" w:styleId="ConsNonformat">
    <w:name w:val="ConsNonformat"/>
    <w:rsid w:val="00615C0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Default">
    <w:name w:val="Default"/>
    <w:rsid w:val="00615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44F4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1">
    <w:name w:val="Основной текст (2)_"/>
    <w:link w:val="22"/>
    <w:locked/>
    <w:rsid w:val="0064065E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4065E"/>
    <w:pPr>
      <w:shd w:val="clear" w:color="auto" w:fill="FFFFFF"/>
      <w:suppressAutoHyphens w:val="0"/>
      <w:spacing w:before="420" w:after="60" w:line="240" w:lineRule="atLeast"/>
    </w:pPr>
    <w:rPr>
      <w:rFonts w:asciiTheme="minorHAnsi" w:eastAsiaTheme="minorHAnsi" w:hAnsiTheme="minorHAnsi" w:cstheme="minorBidi"/>
      <w:sz w:val="28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346AB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6AB8"/>
    <w:rPr>
      <w:rFonts w:ascii="Segoe UI" w:eastAsia="Lucida Sans Unicode" w:hAnsi="Segoe UI" w:cs="Segoe UI"/>
      <w:sz w:val="18"/>
      <w:szCs w:val="18"/>
    </w:rPr>
  </w:style>
  <w:style w:type="paragraph" w:customStyle="1" w:styleId="ConsTitle0">
    <w:name w:val="ConsTitle"/>
    <w:rsid w:val="00B331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54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1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44F46"/>
    <w:pPr>
      <w:keepNext/>
      <w:widowControl/>
      <w:numPr>
        <w:numId w:val="1"/>
      </w:numPr>
      <w:outlineLvl w:val="0"/>
    </w:pPr>
    <w:rPr>
      <w:rFonts w:eastAsia="Times New Roman"/>
      <w:b/>
      <w:bCs/>
      <w:sz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1E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styleId="a4">
    <w:name w:val="Hyperlink"/>
    <w:rsid w:val="00F571E0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57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71E0"/>
    <w:rPr>
      <w:rFonts w:ascii="Times New Roman" w:eastAsia="Lucida Sans Unicode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571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71E0"/>
    <w:rPr>
      <w:rFonts w:ascii="Times New Roman" w:eastAsia="Lucida Sans Unicode" w:hAnsi="Times New Roman" w:cs="Times New Roman"/>
      <w:sz w:val="24"/>
      <w:szCs w:val="24"/>
    </w:rPr>
  </w:style>
  <w:style w:type="table" w:styleId="a9">
    <w:name w:val="Table Grid"/>
    <w:basedOn w:val="a1"/>
    <w:rsid w:val="00F571E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ED357E"/>
    <w:pPr>
      <w:widowControl/>
      <w:suppressAutoHyphens w:val="0"/>
      <w:ind w:firstLine="708"/>
    </w:pPr>
    <w:rPr>
      <w:rFonts w:eastAsia="Times New Roman"/>
      <w:sz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D35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DB74AD"/>
    <w:pPr>
      <w:widowControl/>
      <w:suppressAutoHyphens w:val="0"/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rsid w:val="00DB74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74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51D09"/>
    <w:pPr>
      <w:suppressAutoHyphens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WW8Num1z0">
    <w:name w:val="WW8Num1z0"/>
    <w:rsid w:val="00B51D09"/>
    <w:rPr>
      <w:rFonts w:eastAsia="HiddenHorzOCR"/>
      <w:b/>
      <w:color w:val="FF0000"/>
      <w:sz w:val="24"/>
      <w:szCs w:val="24"/>
    </w:rPr>
  </w:style>
  <w:style w:type="character" w:customStyle="1" w:styleId="WW8Num1z1">
    <w:name w:val="WW8Num1z1"/>
    <w:rsid w:val="00B51D09"/>
    <w:rPr>
      <w:rFonts w:eastAsia="HiddenHorzOCR"/>
      <w:b/>
      <w:color w:val="000000"/>
      <w:sz w:val="24"/>
      <w:szCs w:val="24"/>
    </w:rPr>
  </w:style>
  <w:style w:type="character" w:customStyle="1" w:styleId="WW8Num1z2">
    <w:name w:val="WW8Num1z2"/>
    <w:rsid w:val="00B51D09"/>
  </w:style>
  <w:style w:type="character" w:customStyle="1" w:styleId="WW8Num1z3">
    <w:name w:val="WW8Num1z3"/>
    <w:rsid w:val="00B51D09"/>
  </w:style>
  <w:style w:type="character" w:customStyle="1" w:styleId="WW8Num1z4">
    <w:name w:val="WW8Num1z4"/>
    <w:rsid w:val="00B51D09"/>
  </w:style>
  <w:style w:type="character" w:customStyle="1" w:styleId="WW8Num1z5">
    <w:name w:val="WW8Num1z5"/>
    <w:rsid w:val="00B51D09"/>
  </w:style>
  <w:style w:type="character" w:customStyle="1" w:styleId="WW8Num1z6">
    <w:name w:val="WW8Num1z6"/>
    <w:rsid w:val="00B51D09"/>
  </w:style>
  <w:style w:type="character" w:customStyle="1" w:styleId="WW8Num1z7">
    <w:name w:val="WW8Num1z7"/>
    <w:rsid w:val="00B51D09"/>
  </w:style>
  <w:style w:type="character" w:customStyle="1" w:styleId="WW8Num1z8">
    <w:name w:val="WW8Num1z8"/>
    <w:rsid w:val="00B51D09"/>
  </w:style>
  <w:style w:type="character" w:customStyle="1" w:styleId="WW8Num2z0">
    <w:name w:val="WW8Num2z0"/>
    <w:rsid w:val="00B51D09"/>
    <w:rPr>
      <w:rFonts w:eastAsia="HiddenHorzOCR"/>
      <w:color w:val="000000"/>
      <w:sz w:val="24"/>
      <w:szCs w:val="24"/>
      <w:lang w:val="ru-RU"/>
    </w:rPr>
  </w:style>
  <w:style w:type="character" w:customStyle="1" w:styleId="WW8Num2z1">
    <w:name w:val="WW8Num2z1"/>
    <w:rsid w:val="00B51D09"/>
    <w:rPr>
      <w:rFonts w:eastAsia="Times New Roman"/>
      <w:color w:val="000000"/>
    </w:rPr>
  </w:style>
  <w:style w:type="character" w:customStyle="1" w:styleId="WW8Num2z2">
    <w:name w:val="WW8Num2z2"/>
    <w:rsid w:val="00B51D09"/>
  </w:style>
  <w:style w:type="character" w:customStyle="1" w:styleId="WW8Num2z3">
    <w:name w:val="WW8Num2z3"/>
    <w:rsid w:val="00B51D09"/>
  </w:style>
  <w:style w:type="character" w:customStyle="1" w:styleId="WW8Num2z4">
    <w:name w:val="WW8Num2z4"/>
    <w:rsid w:val="00B51D09"/>
  </w:style>
  <w:style w:type="character" w:customStyle="1" w:styleId="WW8Num2z5">
    <w:name w:val="WW8Num2z5"/>
    <w:rsid w:val="00B51D09"/>
  </w:style>
  <w:style w:type="character" w:customStyle="1" w:styleId="WW8Num2z6">
    <w:name w:val="WW8Num2z6"/>
    <w:rsid w:val="00B51D09"/>
  </w:style>
  <w:style w:type="character" w:customStyle="1" w:styleId="WW8Num2z7">
    <w:name w:val="WW8Num2z7"/>
    <w:rsid w:val="00B51D09"/>
  </w:style>
  <w:style w:type="character" w:customStyle="1" w:styleId="WW8Num2z8">
    <w:name w:val="WW8Num2z8"/>
    <w:rsid w:val="00B51D09"/>
  </w:style>
  <w:style w:type="character" w:customStyle="1" w:styleId="WW8Num3z0">
    <w:name w:val="WW8Num3z0"/>
    <w:rsid w:val="00B51D09"/>
    <w:rPr>
      <w:rFonts w:eastAsia="HiddenHorzOCR"/>
      <w:b/>
      <w:color w:val="FF0000"/>
      <w:sz w:val="24"/>
      <w:szCs w:val="24"/>
      <w:lang w:val="ru-RU"/>
    </w:rPr>
  </w:style>
  <w:style w:type="character" w:customStyle="1" w:styleId="WW8Num3z1">
    <w:name w:val="WW8Num3z1"/>
    <w:rsid w:val="00B51D09"/>
    <w:rPr>
      <w:rFonts w:eastAsia="HiddenHorzOCR"/>
      <w:b/>
      <w:color w:val="000000"/>
      <w:sz w:val="24"/>
      <w:szCs w:val="24"/>
    </w:rPr>
  </w:style>
  <w:style w:type="character" w:customStyle="1" w:styleId="WW8Num3z2">
    <w:name w:val="WW8Num3z2"/>
    <w:rsid w:val="00B51D09"/>
  </w:style>
  <w:style w:type="character" w:customStyle="1" w:styleId="WW8Num3z3">
    <w:name w:val="WW8Num3z3"/>
    <w:rsid w:val="00B51D09"/>
  </w:style>
  <w:style w:type="character" w:customStyle="1" w:styleId="WW8Num3z4">
    <w:name w:val="WW8Num3z4"/>
    <w:rsid w:val="00B51D09"/>
  </w:style>
  <w:style w:type="character" w:customStyle="1" w:styleId="WW8Num3z5">
    <w:name w:val="WW8Num3z5"/>
    <w:rsid w:val="00B51D09"/>
  </w:style>
  <w:style w:type="character" w:customStyle="1" w:styleId="WW8Num3z6">
    <w:name w:val="WW8Num3z6"/>
    <w:rsid w:val="00B51D09"/>
  </w:style>
  <w:style w:type="character" w:customStyle="1" w:styleId="WW8Num3z7">
    <w:name w:val="WW8Num3z7"/>
    <w:rsid w:val="00B51D09"/>
  </w:style>
  <w:style w:type="character" w:customStyle="1" w:styleId="WW8Num3z8">
    <w:name w:val="WW8Num3z8"/>
    <w:rsid w:val="00B51D09"/>
  </w:style>
  <w:style w:type="character" w:customStyle="1" w:styleId="WW8Num4z0">
    <w:name w:val="WW8Num4z0"/>
    <w:rsid w:val="00B51D09"/>
    <w:rPr>
      <w:rFonts w:ascii="Symbol" w:eastAsia="HiddenHorzOCR" w:hAnsi="Symbol" w:cs="Symbol"/>
      <w:b/>
      <w:color w:val="000000"/>
      <w:sz w:val="28"/>
      <w:szCs w:val="28"/>
      <w:lang w:val="ru-RU"/>
    </w:rPr>
  </w:style>
  <w:style w:type="character" w:customStyle="1" w:styleId="WW8Num4z1">
    <w:name w:val="WW8Num4z1"/>
    <w:rsid w:val="00B51D09"/>
  </w:style>
  <w:style w:type="character" w:customStyle="1" w:styleId="WW8Num4z2">
    <w:name w:val="WW8Num4z2"/>
    <w:rsid w:val="00B51D09"/>
  </w:style>
  <w:style w:type="character" w:customStyle="1" w:styleId="WW8Num4z3">
    <w:name w:val="WW8Num4z3"/>
    <w:rsid w:val="00B51D09"/>
  </w:style>
  <w:style w:type="character" w:customStyle="1" w:styleId="WW8Num4z4">
    <w:name w:val="WW8Num4z4"/>
    <w:rsid w:val="00B51D09"/>
  </w:style>
  <w:style w:type="character" w:customStyle="1" w:styleId="WW8Num4z5">
    <w:name w:val="WW8Num4z5"/>
    <w:rsid w:val="00B51D09"/>
  </w:style>
  <w:style w:type="character" w:customStyle="1" w:styleId="WW8Num4z6">
    <w:name w:val="WW8Num4z6"/>
    <w:rsid w:val="00B51D09"/>
  </w:style>
  <w:style w:type="character" w:customStyle="1" w:styleId="WW8Num4z7">
    <w:name w:val="WW8Num4z7"/>
    <w:rsid w:val="00B51D09"/>
  </w:style>
  <w:style w:type="character" w:customStyle="1" w:styleId="WW8Num4z8">
    <w:name w:val="WW8Num4z8"/>
    <w:rsid w:val="00B51D09"/>
  </w:style>
  <w:style w:type="character" w:customStyle="1" w:styleId="WW8Num37z0">
    <w:name w:val="WW8Num37z0"/>
    <w:rsid w:val="00B51D09"/>
    <w:rPr>
      <w:rFonts w:ascii="Symbol" w:eastAsia="HiddenHorzOCR" w:hAnsi="Symbol" w:cs="OpenSymbol"/>
      <w:color w:val="000000"/>
    </w:rPr>
  </w:style>
  <w:style w:type="character" w:customStyle="1" w:styleId="WW8Num38z0">
    <w:name w:val="WW8Num38z0"/>
    <w:rsid w:val="00B51D09"/>
    <w:rPr>
      <w:rFonts w:ascii="Symbol" w:eastAsia="HiddenHorzOCR" w:hAnsi="Symbol" w:cs="OpenSymbol"/>
      <w:color w:val="000000"/>
      <w:sz w:val="24"/>
      <w:szCs w:val="24"/>
    </w:rPr>
  </w:style>
  <w:style w:type="character" w:customStyle="1" w:styleId="FontStyle17">
    <w:name w:val="Font Style17"/>
    <w:rsid w:val="00B51D09"/>
    <w:rPr>
      <w:rFonts w:ascii="Times New Roman" w:hAnsi="Times New Roman" w:cs="Times New Roman"/>
      <w:sz w:val="16"/>
      <w:szCs w:val="16"/>
    </w:rPr>
  </w:style>
  <w:style w:type="character" w:customStyle="1" w:styleId="ad">
    <w:name w:val="Символ нумерации"/>
    <w:rsid w:val="00B51D09"/>
  </w:style>
  <w:style w:type="character" w:customStyle="1" w:styleId="WW8Num36z0">
    <w:name w:val="WW8Num36z0"/>
    <w:rsid w:val="00B51D09"/>
    <w:rPr>
      <w:rFonts w:eastAsia="HiddenHorzOCR" w:cs="Times New Roman"/>
      <w:color w:val="000000"/>
    </w:rPr>
  </w:style>
  <w:style w:type="character" w:customStyle="1" w:styleId="ae">
    <w:name w:val="Маркеры списка"/>
    <w:rsid w:val="00B51D0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f"/>
    <w:rsid w:val="00B51D09"/>
    <w:pPr>
      <w:keepNext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f">
    <w:name w:val="Body Text"/>
    <w:basedOn w:val="a"/>
    <w:link w:val="af0"/>
    <w:uiPriority w:val="1"/>
    <w:qFormat/>
    <w:rsid w:val="00B51D09"/>
    <w:pPr>
      <w:spacing w:after="120"/>
    </w:pPr>
    <w:rPr>
      <w:rFonts w:eastAsia="Andale Sans UI"/>
      <w:kern w:val="1"/>
    </w:rPr>
  </w:style>
  <w:style w:type="character" w:customStyle="1" w:styleId="af0">
    <w:name w:val="Основной текст Знак"/>
    <w:basedOn w:val="a0"/>
    <w:link w:val="af"/>
    <w:uiPriority w:val="1"/>
    <w:rsid w:val="00B51D0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1">
    <w:name w:val="List"/>
    <w:basedOn w:val="af"/>
    <w:rsid w:val="00B51D09"/>
    <w:rPr>
      <w:rFonts w:cs="Tahoma"/>
    </w:rPr>
  </w:style>
  <w:style w:type="paragraph" w:customStyle="1" w:styleId="12">
    <w:name w:val="Название1"/>
    <w:basedOn w:val="a"/>
    <w:rsid w:val="00B51D09"/>
    <w:pPr>
      <w:suppressLineNumbers/>
      <w:spacing w:before="120" w:after="120"/>
    </w:pPr>
    <w:rPr>
      <w:rFonts w:eastAsia="Andale Sans UI" w:cs="Tahoma"/>
      <w:i/>
      <w:iCs/>
      <w:kern w:val="1"/>
    </w:rPr>
  </w:style>
  <w:style w:type="paragraph" w:customStyle="1" w:styleId="13">
    <w:name w:val="Указатель1"/>
    <w:basedOn w:val="a"/>
    <w:rsid w:val="00B51D09"/>
    <w:pPr>
      <w:suppressLineNumbers/>
    </w:pPr>
    <w:rPr>
      <w:rFonts w:eastAsia="Andale Sans UI" w:cs="Tahoma"/>
      <w:kern w:val="1"/>
    </w:rPr>
  </w:style>
  <w:style w:type="paragraph" w:styleId="af2">
    <w:name w:val="List Paragraph"/>
    <w:basedOn w:val="a"/>
    <w:uiPriority w:val="34"/>
    <w:qFormat/>
    <w:rsid w:val="00B51D09"/>
    <w:pPr>
      <w:suppressAutoHyphens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110">
    <w:name w:val="Заголовок 11"/>
    <w:basedOn w:val="a"/>
    <w:uiPriority w:val="1"/>
    <w:qFormat/>
    <w:rsid w:val="00B51D09"/>
    <w:pPr>
      <w:suppressAutoHyphens w:val="0"/>
      <w:ind w:left="119"/>
      <w:outlineLvl w:val="1"/>
    </w:pPr>
    <w:rPr>
      <w:rFonts w:eastAsia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qFormat/>
    <w:rsid w:val="00B51D0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title">
    <w:name w:val="constitle"/>
    <w:basedOn w:val="a"/>
    <w:rsid w:val="002033A0"/>
    <w:pPr>
      <w:widowControl/>
      <w:spacing w:before="280" w:after="280"/>
    </w:pPr>
    <w:rPr>
      <w:rFonts w:eastAsia="Calibri"/>
      <w:lang w:eastAsia="ar-SA"/>
    </w:rPr>
  </w:style>
  <w:style w:type="paragraph" w:customStyle="1" w:styleId="ConsNonformat">
    <w:name w:val="ConsNonformat"/>
    <w:rsid w:val="00615C0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Default">
    <w:name w:val="Default"/>
    <w:rsid w:val="00615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44F4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1">
    <w:name w:val="Основной текст (2)_"/>
    <w:link w:val="22"/>
    <w:locked/>
    <w:rsid w:val="0064065E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4065E"/>
    <w:pPr>
      <w:shd w:val="clear" w:color="auto" w:fill="FFFFFF"/>
      <w:suppressAutoHyphens w:val="0"/>
      <w:spacing w:before="420" w:after="60" w:line="240" w:lineRule="atLeast"/>
    </w:pPr>
    <w:rPr>
      <w:rFonts w:asciiTheme="minorHAnsi" w:eastAsiaTheme="minorHAnsi" w:hAnsiTheme="minorHAnsi" w:cstheme="minorBidi"/>
      <w:sz w:val="28"/>
      <w:szCs w:val="22"/>
    </w:rPr>
  </w:style>
  <w:style w:type="paragraph" w:styleId="af3">
    <w:name w:val="Balloon Text"/>
    <w:basedOn w:val="a"/>
    <w:link w:val="af4"/>
    <w:uiPriority w:val="99"/>
    <w:semiHidden/>
    <w:unhideWhenUsed/>
    <w:rsid w:val="00346AB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6AB8"/>
    <w:rPr>
      <w:rFonts w:ascii="Segoe UI" w:eastAsia="Lucida Sans Unicode" w:hAnsi="Segoe UI" w:cs="Segoe UI"/>
      <w:sz w:val="18"/>
      <w:szCs w:val="18"/>
    </w:rPr>
  </w:style>
  <w:style w:type="paragraph" w:customStyle="1" w:styleId="ConsTitle0">
    <w:name w:val="ConsTitle"/>
    <w:rsid w:val="00B331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54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Comp-2</cp:lastModifiedBy>
  <cp:revision>2</cp:revision>
  <cp:lastPrinted>2023-03-16T14:23:00Z</cp:lastPrinted>
  <dcterms:created xsi:type="dcterms:W3CDTF">2023-11-23T06:06:00Z</dcterms:created>
  <dcterms:modified xsi:type="dcterms:W3CDTF">2023-11-23T06:06:00Z</dcterms:modified>
</cp:coreProperties>
</file>