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A2" w:rsidRDefault="00AE0BA2" w:rsidP="0034498C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</w:p>
    <w:p w:rsidR="00D55DEC" w:rsidRPr="005C3D8F" w:rsidRDefault="00D55DEC" w:rsidP="0034498C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F93577" w:rsidRPr="005C3D8F" w:rsidRDefault="00D55DEC" w:rsidP="0034498C">
      <w:pPr>
        <w:spacing w:after="0" w:line="240" w:lineRule="auto"/>
        <w:ind w:left="-851" w:firstLine="709"/>
        <w:jc w:val="right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Администрации </w:t>
      </w:r>
      <w:r w:rsidR="00CD6584" w:rsidRPr="005C3D8F">
        <w:rPr>
          <w:rFonts w:ascii="Times New Roman" w:hAnsi="Times New Roman"/>
          <w:sz w:val="24"/>
          <w:szCs w:val="24"/>
        </w:rPr>
        <w:t>Солнцевского района</w:t>
      </w:r>
    </w:p>
    <w:p w:rsidR="00CD6584" w:rsidRPr="005C3D8F" w:rsidRDefault="00CD6584" w:rsidP="0034498C">
      <w:pPr>
        <w:spacing w:after="0" w:line="240" w:lineRule="auto"/>
        <w:ind w:left="-851" w:firstLine="709"/>
        <w:jc w:val="right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5C3D8F" w:rsidRDefault="00D46A4E" w:rsidP="0034498C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от «</w:t>
      </w:r>
      <w:r w:rsidR="00D54A38" w:rsidRPr="005C3D8F">
        <w:rPr>
          <w:rFonts w:ascii="Times New Roman" w:hAnsi="Times New Roman"/>
          <w:sz w:val="24"/>
          <w:szCs w:val="24"/>
        </w:rPr>
        <w:t>04</w:t>
      </w:r>
      <w:r w:rsidR="00D55DEC" w:rsidRPr="005C3D8F">
        <w:rPr>
          <w:rFonts w:ascii="Times New Roman" w:hAnsi="Times New Roman"/>
          <w:sz w:val="24"/>
          <w:szCs w:val="24"/>
        </w:rPr>
        <w:t>»</w:t>
      </w:r>
      <w:r w:rsidR="0029237D" w:rsidRPr="005C3D8F">
        <w:rPr>
          <w:rFonts w:ascii="Times New Roman" w:hAnsi="Times New Roman"/>
          <w:sz w:val="24"/>
          <w:szCs w:val="24"/>
        </w:rPr>
        <w:t xml:space="preserve"> </w:t>
      </w:r>
      <w:r w:rsidR="00D54A38" w:rsidRPr="005C3D8F">
        <w:rPr>
          <w:rFonts w:ascii="Times New Roman" w:hAnsi="Times New Roman"/>
          <w:sz w:val="24"/>
          <w:szCs w:val="24"/>
        </w:rPr>
        <w:t>февраля</w:t>
      </w:r>
      <w:r w:rsidR="00F93577" w:rsidRPr="005C3D8F">
        <w:rPr>
          <w:rFonts w:ascii="Times New Roman" w:hAnsi="Times New Roman"/>
          <w:sz w:val="24"/>
          <w:szCs w:val="24"/>
        </w:rPr>
        <w:t xml:space="preserve"> </w:t>
      </w:r>
      <w:r w:rsidR="00D54A38" w:rsidRPr="005C3D8F">
        <w:rPr>
          <w:rFonts w:ascii="Times New Roman" w:hAnsi="Times New Roman"/>
          <w:sz w:val="24"/>
          <w:szCs w:val="24"/>
        </w:rPr>
        <w:t>2025</w:t>
      </w:r>
      <w:r w:rsidR="00D55DEC" w:rsidRPr="005C3D8F">
        <w:rPr>
          <w:rFonts w:ascii="Times New Roman" w:hAnsi="Times New Roman"/>
          <w:sz w:val="24"/>
          <w:szCs w:val="24"/>
        </w:rPr>
        <w:t xml:space="preserve"> г. №</w:t>
      </w:r>
      <w:r w:rsidR="000C0429" w:rsidRPr="005C3D8F">
        <w:rPr>
          <w:rFonts w:ascii="Times New Roman" w:hAnsi="Times New Roman"/>
          <w:sz w:val="24"/>
          <w:szCs w:val="24"/>
        </w:rPr>
        <w:t xml:space="preserve"> </w:t>
      </w:r>
      <w:r w:rsidR="005C3D8F" w:rsidRPr="005C3D8F">
        <w:rPr>
          <w:rFonts w:ascii="Times New Roman" w:hAnsi="Times New Roman"/>
          <w:sz w:val="24"/>
          <w:szCs w:val="24"/>
        </w:rPr>
        <w:t>76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BA2" w:rsidRPr="005C3D8F" w:rsidRDefault="00AE0BA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C3D8F" w:rsidRDefault="00E75144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5C3D8F" w:rsidRDefault="00E55AE1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ИНФОРМАЦИОННОЕ СООБ</w:t>
      </w:r>
      <w:r w:rsidR="00D55DEC" w:rsidRPr="005C3D8F">
        <w:rPr>
          <w:rFonts w:ascii="Times New Roman" w:eastAsia="Times New Roman" w:hAnsi="Times New Roman"/>
          <w:b/>
          <w:sz w:val="24"/>
          <w:szCs w:val="24"/>
        </w:rPr>
        <w:t>ЩЕНИЕ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О ПРОВЕДЕНИИ</w:t>
      </w:r>
      <w:r w:rsidR="00E55AE1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93FF8" w:rsidRPr="005C3D8F">
        <w:rPr>
          <w:rFonts w:ascii="Times New Roman" w:eastAsia="Times New Roman" w:hAnsi="Times New Roman"/>
          <w:b/>
          <w:sz w:val="24"/>
          <w:szCs w:val="24"/>
        </w:rPr>
        <w:t>АУКЦИОНА</w:t>
      </w:r>
      <w:r w:rsidR="00E75144" w:rsidRPr="005C3D8F">
        <w:rPr>
          <w:rFonts w:ascii="Times New Roman" w:eastAsia="Times New Roman" w:hAnsi="Times New Roman"/>
          <w:b/>
          <w:sz w:val="24"/>
          <w:szCs w:val="24"/>
        </w:rPr>
        <w:t xml:space="preserve"> В ЭЛЕКТРОННОЙ ФОРМЕ</w:t>
      </w:r>
    </w:p>
    <w:p w:rsidR="00D55DEC" w:rsidRPr="005C3D8F" w:rsidRDefault="0029237D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НА ПРАВО ЗАКЛЮЧЕНИЯ ДОГОВОР</w:t>
      </w:r>
      <w:r w:rsidR="005E0CD1" w:rsidRPr="005C3D8F">
        <w:rPr>
          <w:rFonts w:ascii="Times New Roman" w:eastAsia="Times New Roman" w:hAnsi="Times New Roman"/>
          <w:b/>
          <w:sz w:val="24"/>
          <w:szCs w:val="24"/>
        </w:rPr>
        <w:t>ОВ</w:t>
      </w:r>
      <w:r w:rsidR="00D55DEC" w:rsidRPr="005C3D8F">
        <w:rPr>
          <w:rFonts w:ascii="Times New Roman" w:eastAsia="Times New Roman" w:hAnsi="Times New Roman"/>
          <w:b/>
          <w:sz w:val="24"/>
          <w:szCs w:val="24"/>
        </w:rPr>
        <w:t xml:space="preserve"> АРЕНДЫ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ЗЕМЕЛЬН</w:t>
      </w:r>
      <w:r w:rsidR="005E0CD1" w:rsidRPr="005C3D8F">
        <w:rPr>
          <w:rFonts w:ascii="Times New Roman" w:eastAsia="Times New Roman" w:hAnsi="Times New Roman"/>
          <w:b/>
          <w:sz w:val="24"/>
          <w:szCs w:val="24"/>
        </w:rPr>
        <w:t>ЫХ</w:t>
      </w:r>
      <w:r w:rsidR="00E26644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b/>
          <w:sz w:val="24"/>
          <w:szCs w:val="24"/>
        </w:rPr>
        <w:t>УЧАСТК</w:t>
      </w:r>
      <w:r w:rsidR="005E0CD1" w:rsidRPr="005C3D8F">
        <w:rPr>
          <w:rFonts w:ascii="Times New Roman" w:eastAsia="Times New Roman" w:hAnsi="Times New Roman"/>
          <w:b/>
          <w:sz w:val="24"/>
          <w:szCs w:val="24"/>
        </w:rPr>
        <w:t>ОВ</w:t>
      </w:r>
      <w:r w:rsidR="004B14F8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b/>
          <w:sz w:val="24"/>
          <w:szCs w:val="24"/>
        </w:rPr>
        <w:t>ИЗ ЗЕМЕЛЬ НАСЕЛЕННЫХ ПУНКТОВ</w:t>
      </w:r>
    </w:p>
    <w:p w:rsidR="00D55DEC" w:rsidRPr="005C3D8F" w:rsidRDefault="00D55DE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</w:p>
    <w:p w:rsidR="00AE0BA2" w:rsidRPr="005C3D8F" w:rsidRDefault="00AE0BA2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</w:p>
    <w:p w:rsidR="0034498C" w:rsidRPr="005C3D8F" w:rsidRDefault="0034498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</w:p>
    <w:p w:rsidR="00D55DEC" w:rsidRPr="005C3D8F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начала приема заявок:          </w:t>
      </w:r>
      <w:r w:rsidR="00D54A38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06</w:t>
      </w:r>
      <w:r w:rsidR="000C0429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8556F7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</w:t>
      </w:r>
      <w:r w:rsidR="00D54A38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2.2025</w:t>
      </w:r>
    </w:p>
    <w:p w:rsidR="00D55DEC" w:rsidRPr="005C3D8F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5DEC" w:rsidRPr="005C3D8F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окончания приема заявок:   </w:t>
      </w:r>
      <w:r w:rsidR="00CD6584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</w:t>
      </w:r>
      <w:r w:rsidR="00D54A38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6</w:t>
      </w:r>
      <w:r w:rsidR="000C0429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D54A38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03.2025</w:t>
      </w:r>
      <w:r w:rsidR="00972F8C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 10</w:t>
      </w:r>
      <w:r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-00</w:t>
      </w:r>
    </w:p>
    <w:p w:rsidR="00D55DEC" w:rsidRPr="005C3D8F" w:rsidRDefault="00D55DE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5DEC" w:rsidRPr="005C3D8F" w:rsidRDefault="00D55DEC" w:rsidP="0034498C">
      <w:pPr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аукциона:                               </w:t>
      </w:r>
      <w:r w:rsidR="00CD6584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</w:t>
      </w:r>
      <w:r w:rsidR="00D54A38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</w:t>
      </w:r>
      <w:r w:rsidR="000C0429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D54A38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03.2025</w:t>
      </w:r>
      <w:r w:rsidR="0006015B"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11</w:t>
      </w:r>
      <w:r w:rsidRPr="005C3D8F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-00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0BA2" w:rsidRPr="005C3D8F" w:rsidRDefault="00AE0BA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323B0" w:rsidRPr="005C3D8F" w:rsidRDefault="00D55DEC" w:rsidP="003323B0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CD6584" w:rsidRPr="005C3D8F">
        <w:rPr>
          <w:rFonts w:ascii="Times New Roman" w:eastAsia="Times New Roman" w:hAnsi="Times New Roman"/>
          <w:sz w:val="24"/>
          <w:szCs w:val="24"/>
        </w:rPr>
        <w:t>Солнцевского района Курской области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5C3D8F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472522" w:rsidRPr="005C3D8F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3323B0" w:rsidRPr="005C3D8F">
        <w:rPr>
          <w:rFonts w:ascii="Times New Roman" w:hAnsi="Times New Roman"/>
          <w:sz w:val="24"/>
          <w:szCs w:val="24"/>
        </w:rPr>
        <w:t>на право заключения договоров аренды земельных участков из земель населенных пунктов, государственная собственность на которые не разграничена, двумя лотами:</w:t>
      </w:r>
    </w:p>
    <w:p w:rsidR="00D54A38" w:rsidRPr="005C3D8F" w:rsidRDefault="00D54A38" w:rsidP="00D54A38">
      <w:pPr>
        <w:tabs>
          <w:tab w:val="left" w:pos="284"/>
        </w:tabs>
        <w:suppressAutoHyphens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 xml:space="preserve">лот № 1: </w:t>
      </w:r>
      <w:r w:rsidRPr="005C3D8F">
        <w:rPr>
          <w:rFonts w:ascii="Times New Roman" w:eastAsia="Times New Roman" w:hAnsi="Times New Roman"/>
          <w:sz w:val="24"/>
          <w:szCs w:val="24"/>
        </w:rPr>
        <w:t>земельный участок с кадастровым номером 46:22:000000:939, площадью 316673+/-197 кв.м., разрешенное использование – сенокошение, расположенн</w:t>
      </w:r>
      <w:r w:rsidR="007B6AB8" w:rsidRPr="005C3D8F">
        <w:rPr>
          <w:rFonts w:ascii="Times New Roman" w:eastAsia="Times New Roman" w:hAnsi="Times New Roman"/>
          <w:sz w:val="24"/>
          <w:szCs w:val="24"/>
        </w:rPr>
        <w:t>ый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по адресу: Курская область, Солнцевский район, с/с Шумаковский, с. Шумаково;</w:t>
      </w:r>
    </w:p>
    <w:p w:rsidR="00D54A38" w:rsidRPr="005C3D8F" w:rsidRDefault="00D54A38" w:rsidP="00D54A38">
      <w:pPr>
        <w:tabs>
          <w:tab w:val="left" w:pos="284"/>
        </w:tabs>
        <w:suppressAutoHyphens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</w:rPr>
        <w:t>Имеются ограничения (обременения) прав на земельный участок, предусмотренные статьей 56 Земельного кодекса Российской Федерации.</w:t>
      </w:r>
    </w:p>
    <w:p w:rsidR="00D54A38" w:rsidRPr="005C3D8F" w:rsidRDefault="00D54A38" w:rsidP="00D54A38">
      <w:pPr>
        <w:tabs>
          <w:tab w:val="left" w:pos="284"/>
        </w:tabs>
        <w:suppressAutoHyphens w:val="0"/>
        <w:spacing w:after="0" w:line="240" w:lineRule="auto"/>
        <w:ind w:left="-851"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 xml:space="preserve">лот № 2: </w:t>
      </w:r>
      <w:r w:rsidRPr="005C3D8F">
        <w:rPr>
          <w:rFonts w:ascii="Times New Roman" w:eastAsia="Times New Roman" w:hAnsi="Times New Roman"/>
          <w:sz w:val="24"/>
          <w:szCs w:val="24"/>
        </w:rPr>
        <w:t>земельный участок с кадастровым номером 46:22:000000:9</w:t>
      </w:r>
      <w:r w:rsidR="007C14B8" w:rsidRPr="005C3D8F">
        <w:rPr>
          <w:rFonts w:ascii="Times New Roman" w:eastAsia="Times New Roman" w:hAnsi="Times New Roman"/>
          <w:sz w:val="24"/>
          <w:szCs w:val="24"/>
        </w:rPr>
        <w:t>73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, площадью </w:t>
      </w:r>
      <w:r w:rsidR="007C14B8" w:rsidRPr="005C3D8F">
        <w:rPr>
          <w:rFonts w:ascii="Times New Roman" w:eastAsia="Times New Roman" w:hAnsi="Times New Roman"/>
          <w:sz w:val="24"/>
          <w:szCs w:val="24"/>
        </w:rPr>
        <w:t>7650+/31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кв.м., разрешенное использование – растениеводство, расположенн</w:t>
      </w:r>
      <w:r w:rsidR="007B6AB8" w:rsidRPr="005C3D8F">
        <w:rPr>
          <w:rFonts w:ascii="Times New Roman" w:eastAsia="Times New Roman" w:hAnsi="Times New Roman"/>
          <w:sz w:val="24"/>
          <w:szCs w:val="24"/>
        </w:rPr>
        <w:t>ый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по адресу: Российская Федерация, Курская область, Солнцевский район, </w:t>
      </w:r>
      <w:r w:rsidR="007C14B8" w:rsidRPr="005C3D8F">
        <w:rPr>
          <w:rFonts w:ascii="Times New Roman" w:eastAsia="Times New Roman" w:hAnsi="Times New Roman"/>
          <w:sz w:val="24"/>
          <w:szCs w:val="24"/>
        </w:rPr>
        <w:t>Старолещинский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сельсовет, </w:t>
      </w:r>
      <w:r w:rsidR="007C14B8" w:rsidRPr="005C3D8F">
        <w:rPr>
          <w:rFonts w:ascii="Times New Roman" w:eastAsia="Times New Roman" w:hAnsi="Times New Roman"/>
          <w:sz w:val="24"/>
          <w:szCs w:val="24"/>
        </w:rPr>
        <w:t>д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. </w:t>
      </w:r>
      <w:r w:rsidR="007C14B8" w:rsidRPr="005C3D8F">
        <w:rPr>
          <w:rFonts w:ascii="Times New Roman" w:eastAsia="Times New Roman" w:hAnsi="Times New Roman"/>
          <w:sz w:val="24"/>
          <w:szCs w:val="24"/>
        </w:rPr>
        <w:t>Стародубцево</w:t>
      </w:r>
      <w:r w:rsidRPr="005C3D8F">
        <w:rPr>
          <w:rFonts w:ascii="Times New Roman" w:eastAsia="Times New Roman" w:hAnsi="Times New Roman"/>
          <w:sz w:val="24"/>
          <w:szCs w:val="24"/>
        </w:rPr>
        <w:t>;</w:t>
      </w:r>
      <w:r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(далее – земельные участки). </w:t>
      </w:r>
    </w:p>
    <w:p w:rsidR="00D55DEC" w:rsidRPr="005C3D8F" w:rsidRDefault="00D44AEE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</w:t>
      </w:r>
    </w:p>
    <w:p w:rsidR="00AE0BA2" w:rsidRPr="005C3D8F" w:rsidRDefault="00AE0BA2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E55AE1" w:rsidRPr="005C3D8F" w:rsidRDefault="00E55AE1" w:rsidP="0034498C">
      <w:pPr>
        <w:pStyle w:val="ad"/>
        <w:numPr>
          <w:ilvl w:val="0"/>
          <w:numId w:val="20"/>
        </w:num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C3D8F">
        <w:rPr>
          <w:rFonts w:ascii="Times New Roman" w:hAnsi="Times New Roman"/>
          <w:sz w:val="24"/>
          <w:szCs w:val="24"/>
        </w:rPr>
        <w:t>.</w:t>
      </w:r>
      <w:r w:rsidR="00D44AEE" w:rsidRPr="005C3D8F">
        <w:rPr>
          <w:rFonts w:ascii="Times New Roman" w:hAnsi="Times New Roman"/>
          <w:sz w:val="24"/>
          <w:szCs w:val="24"/>
        </w:rPr>
        <w:t xml:space="preserve"> </w:t>
      </w:r>
      <w:r w:rsidR="00472522" w:rsidRPr="005C3D8F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C3D8F" w:rsidRDefault="00E55AE1" w:rsidP="0034498C">
      <w:pPr>
        <w:pStyle w:val="ad"/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C3D8F" w:rsidRDefault="00E55AE1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D44AEE" w:rsidP="0034498C">
      <w:pPr>
        <w:pStyle w:val="ad"/>
        <w:numPr>
          <w:ilvl w:val="1"/>
          <w:numId w:val="28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А</w:t>
      </w:r>
      <w:r w:rsidR="00243AE3" w:rsidRPr="005C3D8F">
        <w:rPr>
          <w:rFonts w:ascii="Times New Roman" w:hAnsi="Times New Roman"/>
          <w:sz w:val="24"/>
          <w:szCs w:val="24"/>
        </w:rPr>
        <w:t>укцион</w:t>
      </w:r>
      <w:r w:rsidRPr="005C3D8F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5C3D8F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5C3D8F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AD4434" w:rsidRPr="005C3D8F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 w:rsidRPr="005C3D8F">
        <w:rPr>
          <w:rFonts w:ascii="Times New Roman" w:hAnsi="Times New Roman"/>
          <w:sz w:val="24"/>
          <w:szCs w:val="24"/>
        </w:rPr>
        <w:t xml:space="preserve"> </w:t>
      </w:r>
      <w:r w:rsidR="00796F56" w:rsidRPr="005C3D8F">
        <w:rPr>
          <w:rFonts w:ascii="Times New Roman" w:hAnsi="Times New Roman"/>
          <w:sz w:val="24"/>
          <w:szCs w:val="24"/>
        </w:rPr>
        <w:t>–</w:t>
      </w:r>
      <w:r w:rsidR="00F839ED" w:rsidRPr="005C3D8F">
        <w:rPr>
          <w:rFonts w:ascii="Times New Roman" w:hAnsi="Times New Roman"/>
          <w:sz w:val="24"/>
          <w:szCs w:val="24"/>
        </w:rPr>
        <w:t xml:space="preserve"> </w:t>
      </w:r>
      <w:r w:rsidR="00AD4434" w:rsidRPr="005C3D8F">
        <w:rPr>
          <w:rFonts w:ascii="Times New Roman" w:hAnsi="Times New Roman"/>
          <w:sz w:val="24"/>
          <w:szCs w:val="24"/>
        </w:rPr>
        <w:t>449);</w:t>
      </w:r>
    </w:p>
    <w:p w:rsidR="00D55DEC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C3D8F">
        <w:rPr>
          <w:rFonts w:ascii="Times New Roman" w:hAnsi="Times New Roman"/>
          <w:sz w:val="24"/>
          <w:szCs w:val="24"/>
        </w:rPr>
        <w:t xml:space="preserve"> (</w:t>
      </w:r>
      <w:r w:rsidR="00E75144" w:rsidRPr="005C3D8F">
        <w:rPr>
          <w:rFonts w:ascii="Times New Roman" w:hAnsi="Times New Roman"/>
          <w:sz w:val="24"/>
          <w:szCs w:val="24"/>
        </w:rPr>
        <w:t>с</w:t>
      </w:r>
      <w:r w:rsidR="00D44AEE" w:rsidRPr="005C3D8F">
        <w:rPr>
          <w:rFonts w:ascii="Times New Roman" w:hAnsi="Times New Roman"/>
          <w:sz w:val="24"/>
          <w:szCs w:val="24"/>
        </w:rPr>
        <w:t>т</w:t>
      </w:r>
      <w:r w:rsidR="00E75144" w:rsidRPr="005C3D8F">
        <w:rPr>
          <w:rFonts w:ascii="Times New Roman" w:hAnsi="Times New Roman"/>
          <w:sz w:val="24"/>
          <w:szCs w:val="24"/>
        </w:rPr>
        <w:t>атьи</w:t>
      </w:r>
      <w:r w:rsidR="00D44AEE" w:rsidRPr="005C3D8F">
        <w:rPr>
          <w:rFonts w:ascii="Times New Roman" w:hAnsi="Times New Roman"/>
          <w:sz w:val="24"/>
          <w:szCs w:val="24"/>
        </w:rPr>
        <w:t xml:space="preserve"> 39.11 </w:t>
      </w:r>
      <w:r w:rsidR="00796F56" w:rsidRPr="005C3D8F">
        <w:rPr>
          <w:rFonts w:ascii="Times New Roman" w:hAnsi="Times New Roman"/>
          <w:sz w:val="24"/>
          <w:szCs w:val="24"/>
        </w:rPr>
        <w:t>–</w:t>
      </w:r>
      <w:r w:rsidR="00D44AEE" w:rsidRPr="005C3D8F">
        <w:rPr>
          <w:rFonts w:ascii="Times New Roman" w:hAnsi="Times New Roman"/>
          <w:sz w:val="24"/>
          <w:szCs w:val="24"/>
        </w:rPr>
        <w:t xml:space="preserve"> 39.13)</w:t>
      </w:r>
      <w:r w:rsidR="00D55DEC" w:rsidRPr="005C3D8F">
        <w:rPr>
          <w:rFonts w:ascii="Times New Roman" w:hAnsi="Times New Roman"/>
          <w:sz w:val="24"/>
          <w:szCs w:val="24"/>
        </w:rPr>
        <w:t>;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5C3D8F">
        <w:rPr>
          <w:rFonts w:ascii="Times New Roman" w:hAnsi="Times New Roman"/>
          <w:sz w:val="24"/>
          <w:szCs w:val="24"/>
        </w:rPr>
        <w:t xml:space="preserve"> (Глава 4)</w:t>
      </w:r>
      <w:r w:rsidRPr="005C3D8F">
        <w:rPr>
          <w:rFonts w:ascii="Times New Roman" w:hAnsi="Times New Roman"/>
          <w:sz w:val="24"/>
          <w:szCs w:val="24"/>
        </w:rPr>
        <w:t>;</w:t>
      </w:r>
    </w:p>
    <w:p w:rsidR="00D55DEC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5C3D8F">
        <w:rPr>
          <w:rFonts w:ascii="Times New Roman" w:hAnsi="Times New Roman"/>
          <w:sz w:val="24"/>
          <w:szCs w:val="24"/>
        </w:rPr>
        <w:t xml:space="preserve"> </w:t>
      </w:r>
      <w:r w:rsidR="00D44AEE" w:rsidRPr="005C3D8F">
        <w:rPr>
          <w:rFonts w:ascii="Times New Roman" w:hAnsi="Times New Roman"/>
          <w:sz w:val="24"/>
          <w:szCs w:val="24"/>
        </w:rPr>
        <w:t>(п</w:t>
      </w:r>
      <w:r w:rsidR="00E75144" w:rsidRPr="005C3D8F">
        <w:rPr>
          <w:rFonts w:ascii="Times New Roman" w:hAnsi="Times New Roman"/>
          <w:sz w:val="24"/>
          <w:szCs w:val="24"/>
        </w:rPr>
        <w:t>ункт</w:t>
      </w:r>
      <w:r w:rsidR="00D44AEE" w:rsidRPr="005C3D8F">
        <w:rPr>
          <w:rFonts w:ascii="Times New Roman" w:hAnsi="Times New Roman"/>
          <w:sz w:val="24"/>
          <w:szCs w:val="24"/>
        </w:rPr>
        <w:t xml:space="preserve"> </w:t>
      </w:r>
      <w:r w:rsidR="005D5016" w:rsidRPr="005C3D8F">
        <w:rPr>
          <w:rFonts w:ascii="Times New Roman" w:hAnsi="Times New Roman"/>
          <w:sz w:val="24"/>
          <w:szCs w:val="24"/>
        </w:rPr>
        <w:t>2 ст</w:t>
      </w:r>
      <w:r w:rsidR="00D44AEE" w:rsidRPr="005C3D8F">
        <w:rPr>
          <w:rFonts w:ascii="Times New Roman" w:hAnsi="Times New Roman"/>
          <w:sz w:val="24"/>
          <w:szCs w:val="24"/>
        </w:rPr>
        <w:t>ат</w:t>
      </w:r>
      <w:r w:rsidR="00E75144" w:rsidRPr="005C3D8F">
        <w:rPr>
          <w:rFonts w:ascii="Times New Roman" w:hAnsi="Times New Roman"/>
          <w:sz w:val="24"/>
          <w:szCs w:val="24"/>
        </w:rPr>
        <w:t>ьи</w:t>
      </w:r>
      <w:r w:rsidR="005D5016" w:rsidRPr="005C3D8F">
        <w:rPr>
          <w:rFonts w:ascii="Times New Roman" w:hAnsi="Times New Roman"/>
          <w:sz w:val="24"/>
          <w:szCs w:val="24"/>
        </w:rPr>
        <w:t xml:space="preserve"> 3.3)</w:t>
      </w:r>
      <w:r w:rsidR="00D55DEC" w:rsidRPr="005C3D8F">
        <w:rPr>
          <w:rFonts w:ascii="Times New Roman" w:hAnsi="Times New Roman"/>
          <w:sz w:val="24"/>
          <w:szCs w:val="24"/>
        </w:rPr>
        <w:t>;</w:t>
      </w:r>
    </w:p>
    <w:p w:rsidR="00F33350" w:rsidRPr="005C3D8F" w:rsidRDefault="000C0429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3D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5C3D8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 w:rsidRPr="005C3D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5C3D8F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5C3D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54A38" w:rsidRPr="005C3D8F" w:rsidRDefault="00D54A38" w:rsidP="00D54A3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- Регламента функционирования Торговой секции «Реализация госимущества» АО «Единая электронная торговая площадка» (редакция № 51 от 31.01.2025 г.) (далее – Регламент), доступного по ссылке  </w:t>
      </w:r>
      <w:r w:rsidRPr="005C3D8F">
        <w:rPr>
          <w:rStyle w:val="a3"/>
          <w:rFonts w:ascii="Times New Roman" w:hAnsi="Times New Roman"/>
          <w:sz w:val="24"/>
          <w:szCs w:val="24"/>
        </w:rPr>
        <w:t>https://www.roseltorg.ru/_flysystem/webdav/2025/01/31/reglam_178fz_31012025.pdf</w:t>
      </w:r>
      <w:r w:rsidRPr="005C3D8F">
        <w:rPr>
          <w:rFonts w:ascii="Times New Roman" w:hAnsi="Times New Roman"/>
          <w:sz w:val="24"/>
          <w:szCs w:val="24"/>
        </w:rPr>
        <w:t xml:space="preserve"> в сети «Интернет», либо при последовательном переходе по ссылкам, начиная с главной страницы сайта электронной площадки www.roseltorg.ru: Главная → Помощь → База знаний → Документы и регламенты → Регламент по продаже и аренде государственного или муниципального имущества;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lastRenderedPageBreak/>
        <w:t xml:space="preserve"> -</w:t>
      </w:r>
      <w:r w:rsidR="009551BD" w:rsidRPr="005C3D8F">
        <w:rPr>
          <w:rFonts w:ascii="Times New Roman" w:hAnsi="Times New Roman"/>
          <w:sz w:val="24"/>
          <w:szCs w:val="24"/>
        </w:rPr>
        <w:t xml:space="preserve"> </w:t>
      </w:r>
      <w:r w:rsidR="00D54A38" w:rsidRPr="005C3D8F">
        <w:rPr>
          <w:rFonts w:ascii="Times New Roman" w:hAnsi="Times New Roman"/>
          <w:sz w:val="24"/>
          <w:szCs w:val="24"/>
        </w:rPr>
        <w:t xml:space="preserve">Правил землепользования и застройки муниципального образования «Шумаковский сельсовет» Солнцевского района Курской области, решением Собрания депутатов Шумаковского сельсовета Солнцевского района Курской области от 10 января 2012 г. № 4 </w:t>
      </w:r>
      <w:r w:rsidR="00D54A38" w:rsidRPr="005C3D8F">
        <w:rPr>
          <w:rFonts w:ascii="Times New Roman" w:hAnsi="Times New Roman"/>
          <w:sz w:val="24"/>
          <w:szCs w:val="24"/>
        </w:rPr>
        <w:br/>
        <w:t xml:space="preserve">(в редакции решений Собрания депутатов Шумаковского сельсовета Солнцевского района Курской области от 22 апреля 2016 г. № 29/6, от 23 марта 2017 года № 13/5, решения комитета архитектуры и градостроительства Курской области  от 28 апреля 2023 года № 01-12/130) и Правил землепользования и застройки муниципального образования «Старолещинский сельсовет» Солнцевского района Курской области, утвержденных решением Собрания депутатов Старолещинского сельсовета Солнцевского района Курской области </w:t>
      </w:r>
      <w:r w:rsidR="00D54A38" w:rsidRPr="005C3D8F">
        <w:rPr>
          <w:rFonts w:ascii="Times New Roman" w:hAnsi="Times New Roman"/>
          <w:sz w:val="24"/>
          <w:szCs w:val="24"/>
        </w:rPr>
        <w:br/>
        <w:t>от 27 января 2012 г. № 02 (в редакции решений Собрания депутатов Старолещинского сельсовета Солнцевского района Курской области от 18 апреля 2016 года № 12/3, от 28 марта 2017 года № 09/2, решений Представительного собрания Солнцевского района Курской области от 04.05.2018 г. № 295/3, от 15.03.2019 г. № 44/4, от 28.05.2020 г. № 125/4, решения комитета архитектуры и градостроительства Курской области от 30 октября 2023 года № 01-12/371),</w:t>
      </w:r>
      <w:r w:rsidR="002F597C" w:rsidRPr="005C3D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(далее – Правила);</w:t>
      </w:r>
    </w:p>
    <w:p w:rsidR="00D55DEC" w:rsidRPr="005C3D8F" w:rsidRDefault="00A96676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 - Постановления Администрации </w:t>
      </w:r>
      <w:r w:rsidR="00CD6584" w:rsidRPr="005C3D8F">
        <w:rPr>
          <w:rFonts w:ascii="Times New Roman" w:hAnsi="Times New Roman"/>
          <w:sz w:val="24"/>
          <w:szCs w:val="24"/>
        </w:rPr>
        <w:t>Солнцевского района Курской области</w:t>
      </w:r>
      <w:r w:rsidR="00FF1EF8" w:rsidRPr="005C3D8F">
        <w:rPr>
          <w:rFonts w:ascii="Times New Roman" w:hAnsi="Times New Roman"/>
          <w:sz w:val="24"/>
          <w:szCs w:val="24"/>
        </w:rPr>
        <w:t xml:space="preserve"> </w:t>
      </w:r>
      <w:r w:rsidR="00D54A38" w:rsidRPr="005C3D8F">
        <w:rPr>
          <w:rFonts w:ascii="Times New Roman" w:hAnsi="Times New Roman"/>
          <w:sz w:val="24"/>
          <w:szCs w:val="24"/>
        </w:rPr>
        <w:t xml:space="preserve">                            </w:t>
      </w:r>
      <w:r w:rsidR="00D55DEC" w:rsidRPr="005C3D8F">
        <w:rPr>
          <w:rFonts w:ascii="Times New Roman" w:hAnsi="Times New Roman"/>
          <w:sz w:val="24"/>
          <w:szCs w:val="24"/>
        </w:rPr>
        <w:t>от «</w:t>
      </w:r>
      <w:r w:rsidR="00D54A38" w:rsidRPr="005C3D8F">
        <w:rPr>
          <w:rFonts w:ascii="Times New Roman" w:hAnsi="Times New Roman"/>
          <w:sz w:val="24"/>
          <w:szCs w:val="24"/>
        </w:rPr>
        <w:t>31</w:t>
      </w:r>
      <w:r w:rsidR="00D55DEC" w:rsidRPr="005C3D8F">
        <w:rPr>
          <w:rFonts w:ascii="Times New Roman" w:hAnsi="Times New Roman"/>
          <w:sz w:val="24"/>
          <w:szCs w:val="24"/>
        </w:rPr>
        <w:t xml:space="preserve">» </w:t>
      </w:r>
      <w:r w:rsidR="00D54A38" w:rsidRPr="005C3D8F">
        <w:rPr>
          <w:rFonts w:ascii="Times New Roman" w:hAnsi="Times New Roman"/>
          <w:sz w:val="24"/>
          <w:szCs w:val="24"/>
        </w:rPr>
        <w:t>января</w:t>
      </w:r>
      <w:r w:rsidR="00972F8C" w:rsidRPr="005C3D8F">
        <w:rPr>
          <w:rFonts w:ascii="Times New Roman" w:hAnsi="Times New Roman"/>
          <w:sz w:val="24"/>
          <w:szCs w:val="24"/>
        </w:rPr>
        <w:t xml:space="preserve"> 202</w:t>
      </w:r>
      <w:r w:rsidR="00D54A38" w:rsidRPr="005C3D8F">
        <w:rPr>
          <w:rFonts w:ascii="Times New Roman" w:hAnsi="Times New Roman"/>
          <w:sz w:val="24"/>
          <w:szCs w:val="24"/>
        </w:rPr>
        <w:t>5</w:t>
      </w:r>
      <w:r w:rsidR="00D55DEC" w:rsidRPr="005C3D8F">
        <w:rPr>
          <w:rFonts w:ascii="Times New Roman" w:hAnsi="Times New Roman"/>
          <w:sz w:val="24"/>
          <w:szCs w:val="24"/>
        </w:rPr>
        <w:t xml:space="preserve"> г. № </w:t>
      </w:r>
      <w:r w:rsidR="00D54A38" w:rsidRPr="005C3D8F">
        <w:rPr>
          <w:rFonts w:ascii="Times New Roman" w:hAnsi="Times New Roman"/>
          <w:sz w:val="24"/>
          <w:szCs w:val="24"/>
        </w:rPr>
        <w:t>60</w:t>
      </w:r>
      <w:r w:rsidR="009955E3"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sz w:val="24"/>
          <w:szCs w:val="24"/>
        </w:rPr>
        <w:t xml:space="preserve">«О проведении </w:t>
      </w:r>
      <w:r w:rsidR="00A04045" w:rsidRPr="005C3D8F">
        <w:rPr>
          <w:rFonts w:ascii="Times New Roman" w:hAnsi="Times New Roman"/>
          <w:sz w:val="24"/>
          <w:szCs w:val="24"/>
        </w:rPr>
        <w:t xml:space="preserve">аукциона в </w:t>
      </w:r>
      <w:r w:rsidR="002C5A2C" w:rsidRPr="005C3D8F">
        <w:rPr>
          <w:rFonts w:ascii="Times New Roman" w:hAnsi="Times New Roman"/>
          <w:sz w:val="24"/>
          <w:szCs w:val="24"/>
        </w:rPr>
        <w:t>электронно</w:t>
      </w:r>
      <w:r w:rsidR="00A04045" w:rsidRPr="005C3D8F">
        <w:rPr>
          <w:rFonts w:ascii="Times New Roman" w:hAnsi="Times New Roman"/>
          <w:sz w:val="24"/>
          <w:szCs w:val="24"/>
        </w:rPr>
        <w:t>й форме</w:t>
      </w:r>
      <w:r w:rsidR="002C5A2C"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sz w:val="24"/>
          <w:szCs w:val="24"/>
        </w:rPr>
        <w:t>на право заключения договор</w:t>
      </w:r>
      <w:r w:rsidR="00D54A38" w:rsidRPr="005C3D8F">
        <w:rPr>
          <w:rFonts w:ascii="Times New Roman" w:hAnsi="Times New Roman"/>
          <w:sz w:val="24"/>
          <w:szCs w:val="24"/>
        </w:rPr>
        <w:t>ов</w:t>
      </w:r>
      <w:r w:rsidR="004B14F8"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sz w:val="24"/>
          <w:szCs w:val="24"/>
        </w:rPr>
        <w:t>аренды земельн</w:t>
      </w:r>
      <w:r w:rsidR="00D54A38" w:rsidRPr="005C3D8F">
        <w:rPr>
          <w:rFonts w:ascii="Times New Roman" w:hAnsi="Times New Roman"/>
          <w:sz w:val="24"/>
          <w:szCs w:val="24"/>
        </w:rPr>
        <w:t>ых</w:t>
      </w:r>
      <w:r w:rsidR="00573C03"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sz w:val="24"/>
          <w:szCs w:val="24"/>
        </w:rPr>
        <w:t>участк</w:t>
      </w:r>
      <w:r w:rsidR="00D54A38" w:rsidRPr="005C3D8F">
        <w:rPr>
          <w:rFonts w:ascii="Times New Roman" w:hAnsi="Times New Roman"/>
          <w:sz w:val="24"/>
          <w:szCs w:val="24"/>
        </w:rPr>
        <w:t>ов</w:t>
      </w:r>
      <w:r w:rsidR="00AD4434" w:rsidRPr="005C3D8F">
        <w:rPr>
          <w:rFonts w:ascii="Times New Roman" w:hAnsi="Times New Roman"/>
          <w:sz w:val="24"/>
          <w:szCs w:val="24"/>
        </w:rPr>
        <w:t>».</w:t>
      </w:r>
      <w:r w:rsidR="009C0610" w:rsidRPr="005C3D8F">
        <w:rPr>
          <w:rFonts w:ascii="Times New Roman" w:hAnsi="Times New Roman"/>
          <w:sz w:val="24"/>
          <w:szCs w:val="24"/>
        </w:rPr>
        <w:t xml:space="preserve"> </w:t>
      </w:r>
    </w:p>
    <w:p w:rsidR="00AD4434" w:rsidRPr="005C3D8F" w:rsidRDefault="00AD4434" w:rsidP="0034498C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i/>
          <w:sz w:val="24"/>
          <w:szCs w:val="24"/>
        </w:rPr>
        <w:t>Регламент</w:t>
      </w:r>
      <w:r w:rsidRPr="005C3D8F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C3D8F" w:rsidRDefault="00AD4434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Регламент является договором присоединения в соответствии со статьей 428 Гражданского кодекса Российской Федерации.</w:t>
      </w:r>
    </w:p>
    <w:p w:rsidR="00AD4434" w:rsidRPr="005C3D8F" w:rsidRDefault="00AD4434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C3D8F" w:rsidRDefault="00B12E1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C3D8F" w:rsidRDefault="00AD4434" w:rsidP="0034498C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i/>
          <w:sz w:val="24"/>
          <w:szCs w:val="24"/>
        </w:rPr>
        <w:t>Термины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1E7A3B" w:rsidRPr="005C3D8F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5C3D8F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5C3D8F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5C3D8F">
        <w:rPr>
          <w:rFonts w:ascii="Times New Roman" w:hAnsi="Times New Roman"/>
          <w:i/>
          <w:sz w:val="24"/>
          <w:szCs w:val="24"/>
        </w:rPr>
        <w:t>«Продавец»</w:t>
      </w:r>
      <w:r w:rsidRPr="005C3D8F">
        <w:rPr>
          <w:rFonts w:ascii="Times New Roman" w:hAnsi="Times New Roman"/>
          <w:i/>
          <w:sz w:val="24"/>
          <w:szCs w:val="24"/>
        </w:rPr>
        <w:t>,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3032DE" w:rsidRPr="005C3D8F">
        <w:rPr>
          <w:rFonts w:ascii="Times New Roman" w:hAnsi="Times New Roman"/>
          <w:sz w:val="24"/>
          <w:szCs w:val="24"/>
        </w:rPr>
        <w:t>используем</w:t>
      </w:r>
      <w:r w:rsidRPr="005C3D8F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C3D8F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5C3D8F">
        <w:rPr>
          <w:rFonts w:ascii="Times New Roman" w:hAnsi="Times New Roman"/>
          <w:sz w:val="24"/>
          <w:szCs w:val="24"/>
        </w:rPr>
        <w:t xml:space="preserve"> </w:t>
      </w:r>
      <w:r w:rsidR="00A42688" w:rsidRPr="005C3D8F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C3D8F">
        <w:rPr>
          <w:rFonts w:ascii="Times New Roman" w:hAnsi="Times New Roman"/>
          <w:sz w:val="24"/>
          <w:szCs w:val="24"/>
        </w:rPr>
        <w:t xml:space="preserve"> (</w:t>
      </w:r>
      <w:r w:rsidR="00A42688" w:rsidRPr="005C3D8F">
        <w:rPr>
          <w:rFonts w:ascii="Times New Roman" w:hAnsi="Times New Roman"/>
          <w:sz w:val="24"/>
          <w:szCs w:val="24"/>
        </w:rPr>
        <w:t>доступно</w:t>
      </w:r>
      <w:r w:rsidR="003032DE" w:rsidRPr="005C3D8F">
        <w:rPr>
          <w:rFonts w:ascii="Times New Roman" w:hAnsi="Times New Roman"/>
          <w:sz w:val="24"/>
          <w:szCs w:val="24"/>
        </w:rPr>
        <w:t xml:space="preserve"> </w:t>
      </w:r>
      <w:r w:rsidR="00611D5C" w:rsidRPr="005C3D8F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5C3D8F">
        <w:rPr>
          <w:rFonts w:ascii="Times New Roman" w:hAnsi="Times New Roman"/>
          <w:sz w:val="24"/>
          <w:szCs w:val="24"/>
        </w:rPr>
        <w:t xml:space="preserve"> по ссылке </w:t>
      </w:r>
      <w:hyperlink r:id="rId8" w:history="1">
        <w:r w:rsidR="00A42688" w:rsidRPr="005C3D8F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C3D8F">
        <w:rPr>
          <w:rFonts w:ascii="Times New Roman" w:hAnsi="Times New Roman"/>
          <w:sz w:val="24"/>
          <w:szCs w:val="24"/>
        </w:rPr>
        <w:t>)</w:t>
      </w:r>
      <w:r w:rsidR="000C0429" w:rsidRPr="005C3D8F">
        <w:rPr>
          <w:rFonts w:ascii="Times New Roman" w:hAnsi="Times New Roman"/>
          <w:sz w:val="24"/>
          <w:szCs w:val="24"/>
        </w:rPr>
        <w:t xml:space="preserve">, </w:t>
      </w:r>
      <w:r w:rsidR="003032DE" w:rsidRPr="005C3D8F">
        <w:rPr>
          <w:rFonts w:ascii="Times New Roman" w:hAnsi="Times New Roman"/>
          <w:sz w:val="24"/>
          <w:szCs w:val="24"/>
        </w:rPr>
        <w:t>Земельным кодексом РФ</w:t>
      </w:r>
      <w:r w:rsidR="000C0429" w:rsidRPr="005C3D8F">
        <w:rPr>
          <w:rFonts w:ascii="Times New Roman" w:hAnsi="Times New Roman"/>
          <w:sz w:val="24"/>
          <w:szCs w:val="24"/>
        </w:rPr>
        <w:t xml:space="preserve"> </w:t>
      </w:r>
      <w:r w:rsidR="001E7A3B" w:rsidRPr="005C3D8F">
        <w:rPr>
          <w:rFonts w:ascii="Times New Roman" w:hAnsi="Times New Roman"/>
          <w:sz w:val="24"/>
          <w:szCs w:val="24"/>
        </w:rPr>
        <w:t xml:space="preserve">и </w:t>
      </w:r>
      <w:r w:rsidR="000C0429" w:rsidRPr="005C3D8F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C3D8F">
        <w:rPr>
          <w:rFonts w:ascii="Times New Roman" w:hAnsi="Times New Roman"/>
          <w:sz w:val="24"/>
          <w:szCs w:val="24"/>
        </w:rPr>
        <w:t xml:space="preserve">и </w:t>
      </w:r>
      <w:r w:rsidR="00B12E1C" w:rsidRPr="005C3D8F">
        <w:rPr>
          <w:rFonts w:ascii="Times New Roman" w:hAnsi="Times New Roman"/>
          <w:sz w:val="24"/>
          <w:szCs w:val="24"/>
        </w:rPr>
        <w:t>использу</w:t>
      </w:r>
      <w:r w:rsidR="00F91884" w:rsidRPr="005C3D8F">
        <w:rPr>
          <w:rFonts w:ascii="Times New Roman" w:hAnsi="Times New Roman"/>
          <w:sz w:val="24"/>
          <w:szCs w:val="24"/>
        </w:rPr>
        <w:t>емые</w:t>
      </w:r>
      <w:r w:rsidR="00A42688" w:rsidRPr="005C3D8F">
        <w:rPr>
          <w:rFonts w:ascii="Times New Roman" w:hAnsi="Times New Roman"/>
          <w:sz w:val="24"/>
          <w:szCs w:val="24"/>
        </w:rPr>
        <w:t xml:space="preserve"> в</w:t>
      </w:r>
      <w:r w:rsidRPr="005C3D8F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C3D8F">
        <w:rPr>
          <w:rFonts w:ascii="Times New Roman" w:hAnsi="Times New Roman"/>
          <w:sz w:val="24"/>
          <w:szCs w:val="24"/>
        </w:rPr>
        <w:t>м</w:t>
      </w:r>
      <w:r w:rsidRPr="005C3D8F">
        <w:rPr>
          <w:rFonts w:ascii="Times New Roman" w:hAnsi="Times New Roman"/>
          <w:sz w:val="24"/>
          <w:szCs w:val="24"/>
        </w:rPr>
        <w:t xml:space="preserve"> И</w:t>
      </w:r>
      <w:r w:rsidR="003032DE" w:rsidRPr="005C3D8F">
        <w:rPr>
          <w:rFonts w:ascii="Times New Roman" w:hAnsi="Times New Roman"/>
          <w:sz w:val="24"/>
          <w:szCs w:val="24"/>
        </w:rPr>
        <w:t>нформационном</w:t>
      </w:r>
      <w:r w:rsidR="00A42688" w:rsidRPr="005C3D8F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C3D8F">
        <w:rPr>
          <w:rFonts w:ascii="Times New Roman" w:hAnsi="Times New Roman"/>
          <w:sz w:val="24"/>
          <w:szCs w:val="24"/>
        </w:rPr>
        <w:t>и</w:t>
      </w:r>
      <w:r w:rsidR="00A42688" w:rsidRPr="005C3D8F">
        <w:rPr>
          <w:rFonts w:ascii="Times New Roman" w:hAnsi="Times New Roman"/>
          <w:sz w:val="24"/>
          <w:szCs w:val="24"/>
        </w:rPr>
        <w:t xml:space="preserve"> </w:t>
      </w:r>
      <w:r w:rsidR="007605B9" w:rsidRPr="005C3D8F">
        <w:rPr>
          <w:rFonts w:ascii="Times New Roman" w:hAnsi="Times New Roman"/>
          <w:sz w:val="24"/>
          <w:szCs w:val="24"/>
        </w:rPr>
        <w:t xml:space="preserve">по </w:t>
      </w:r>
      <w:r w:rsidR="00F91884" w:rsidRPr="005C3D8F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C3D8F">
        <w:rPr>
          <w:rFonts w:ascii="Times New Roman" w:hAnsi="Times New Roman"/>
          <w:sz w:val="24"/>
          <w:szCs w:val="24"/>
        </w:rPr>
        <w:t>значению</w:t>
      </w:r>
      <w:r w:rsidR="00FC55BA" w:rsidRPr="005C3D8F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5C3D8F">
        <w:rPr>
          <w:rFonts w:ascii="Times New Roman" w:hAnsi="Times New Roman"/>
          <w:sz w:val="24"/>
          <w:szCs w:val="24"/>
        </w:rPr>
        <w:t xml:space="preserve">идентичными. </w:t>
      </w:r>
      <w:r w:rsidR="000C0429" w:rsidRPr="005C3D8F">
        <w:rPr>
          <w:rFonts w:ascii="Times New Roman" w:hAnsi="Times New Roman"/>
          <w:sz w:val="24"/>
          <w:szCs w:val="24"/>
        </w:rPr>
        <w:t xml:space="preserve">Эти </w:t>
      </w:r>
      <w:r w:rsidR="00F91884" w:rsidRPr="005C3D8F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5C3D8F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C3D8F">
        <w:rPr>
          <w:rFonts w:ascii="Times New Roman" w:hAnsi="Times New Roman"/>
          <w:sz w:val="24"/>
          <w:szCs w:val="24"/>
        </w:rPr>
        <w:t xml:space="preserve"> (ЭТП)</w:t>
      </w:r>
      <w:r w:rsidR="00C03113" w:rsidRPr="005C3D8F">
        <w:rPr>
          <w:rFonts w:ascii="Times New Roman" w:hAnsi="Times New Roman"/>
          <w:sz w:val="24"/>
          <w:szCs w:val="24"/>
        </w:rPr>
        <w:t xml:space="preserve"> </w:t>
      </w:r>
      <w:r w:rsidR="001E7A3B" w:rsidRPr="005C3D8F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C3D8F">
        <w:rPr>
          <w:rFonts w:ascii="Times New Roman" w:hAnsi="Times New Roman"/>
          <w:sz w:val="24"/>
          <w:szCs w:val="24"/>
        </w:rPr>
        <w:t>з</w:t>
      </w:r>
      <w:r w:rsidR="001E7A3B" w:rsidRPr="005C3D8F">
        <w:rPr>
          <w:rFonts w:ascii="Times New Roman" w:hAnsi="Times New Roman"/>
          <w:sz w:val="24"/>
          <w:szCs w:val="24"/>
        </w:rPr>
        <w:t xml:space="preserve"> списка зарегистр</w:t>
      </w:r>
      <w:r w:rsidR="000C0429" w:rsidRPr="005C3D8F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1BD" w:rsidRPr="005C3D8F" w:rsidRDefault="006F2F15" w:rsidP="0034498C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5C3D8F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5C3D8F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5C3D8F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964851" w:rsidRPr="005C3D8F">
        <w:rPr>
          <w:rFonts w:ascii="Times New Roman" w:hAnsi="Times New Roman"/>
          <w:sz w:val="24"/>
          <w:szCs w:val="24"/>
        </w:rPr>
        <w:t xml:space="preserve"> </w:t>
      </w:r>
      <w:r w:rsidR="000C0429" w:rsidRPr="005C3D8F">
        <w:rPr>
          <w:rFonts w:ascii="Times New Roman" w:hAnsi="Times New Roman"/>
          <w:b/>
          <w:sz w:val="24"/>
          <w:szCs w:val="24"/>
        </w:rPr>
        <w:t>–</w:t>
      </w:r>
      <w:r w:rsidR="009551BD" w:rsidRPr="005C3D8F">
        <w:rPr>
          <w:rFonts w:ascii="Times New Roman" w:hAnsi="Times New Roman"/>
          <w:sz w:val="24"/>
          <w:szCs w:val="24"/>
        </w:rPr>
        <w:t xml:space="preserve"> </w:t>
      </w:r>
      <w:r w:rsidR="00CD6584" w:rsidRPr="005C3D8F">
        <w:rPr>
          <w:rFonts w:ascii="Times New Roman" w:hAnsi="Times New Roman"/>
          <w:sz w:val="24"/>
          <w:szCs w:val="24"/>
        </w:rPr>
        <w:t xml:space="preserve">Администрация Солнцевского района Курской области. </w:t>
      </w:r>
      <w:r w:rsidR="00CD6584" w:rsidRPr="005C3D8F">
        <w:rPr>
          <w:rFonts w:ascii="Times New Roman" w:hAnsi="Times New Roman"/>
          <w:bCs/>
          <w:sz w:val="24"/>
          <w:szCs w:val="24"/>
          <w:u w:val="single"/>
        </w:rPr>
        <w:t>Юридический и почтовый адрес:</w:t>
      </w:r>
      <w:r w:rsidR="00CD6584" w:rsidRPr="005C3D8F">
        <w:rPr>
          <w:rFonts w:ascii="Times New Roman" w:hAnsi="Times New Roman"/>
          <w:bCs/>
          <w:sz w:val="24"/>
          <w:szCs w:val="24"/>
        </w:rPr>
        <w:t xml:space="preserve"> </w:t>
      </w:r>
      <w:r w:rsidR="00CD6584" w:rsidRPr="005C3D8F">
        <w:rPr>
          <w:rFonts w:ascii="Times New Roman" w:hAnsi="Times New Roman"/>
          <w:sz w:val="24"/>
          <w:szCs w:val="24"/>
        </w:rPr>
        <w:t xml:space="preserve">306120, Курская область, Солнцевский район, пос. Солнцево, ул. Ленина, 44. </w:t>
      </w:r>
      <w:r w:rsidR="00CD6584" w:rsidRPr="005C3D8F">
        <w:rPr>
          <w:rFonts w:ascii="Times New Roman" w:hAnsi="Times New Roman"/>
          <w:bCs/>
          <w:sz w:val="24"/>
          <w:szCs w:val="24"/>
        </w:rPr>
        <w:t xml:space="preserve">Тел.: </w:t>
      </w:r>
      <w:r w:rsidR="00CD6584" w:rsidRPr="005C3D8F">
        <w:rPr>
          <w:rFonts w:ascii="Times New Roman" w:hAnsi="Times New Roman"/>
          <w:bCs/>
          <w:sz w:val="24"/>
          <w:szCs w:val="24"/>
          <w:lang w:val="en-US"/>
        </w:rPr>
        <w:t xml:space="preserve">+7 </w:t>
      </w:r>
      <w:r w:rsidR="00CD6584" w:rsidRPr="005C3D8F">
        <w:rPr>
          <w:rFonts w:ascii="Times New Roman" w:hAnsi="Times New Roman"/>
          <w:bCs/>
          <w:sz w:val="24"/>
          <w:szCs w:val="24"/>
        </w:rPr>
        <w:t>(47154) 2-22-43</w:t>
      </w:r>
      <w:r w:rsidR="00CD6584" w:rsidRPr="005C3D8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D6584" w:rsidRPr="005C3D8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D6584" w:rsidRPr="005C3D8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="00CD6584" w:rsidRPr="005C3D8F">
          <w:rPr>
            <w:rStyle w:val="a3"/>
            <w:rFonts w:ascii="Times New Roman" w:hAnsi="Times New Roman"/>
            <w:sz w:val="24"/>
            <w:szCs w:val="24"/>
            <w:lang w:val="en-US"/>
          </w:rPr>
          <w:t>zem4622@mail.ru</w:t>
        </w:r>
      </w:hyperlink>
      <w:r w:rsidR="009551BD" w:rsidRPr="005C3D8F">
        <w:rPr>
          <w:rFonts w:ascii="Times New Roman" w:hAnsi="Times New Roman"/>
          <w:spacing w:val="-12"/>
          <w:sz w:val="24"/>
          <w:szCs w:val="24"/>
        </w:rPr>
        <w:t>.</w:t>
      </w:r>
      <w:r w:rsidR="00853BF8" w:rsidRPr="005C3D8F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FF1EF8" w:rsidRPr="005C3D8F" w:rsidRDefault="00FF1EF8" w:rsidP="0034498C">
      <w:pPr>
        <w:pStyle w:val="ad"/>
        <w:spacing w:after="0" w:line="240" w:lineRule="auto"/>
        <w:ind w:left="-851" w:firstLine="709"/>
        <w:rPr>
          <w:rFonts w:ascii="Times New Roman" w:hAnsi="Times New Roman"/>
          <w:bCs/>
          <w:sz w:val="24"/>
          <w:szCs w:val="24"/>
        </w:rPr>
      </w:pPr>
    </w:p>
    <w:p w:rsidR="00D55DEC" w:rsidRPr="005C3D8F" w:rsidRDefault="00D55DEC" w:rsidP="0034498C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C3D8F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5C3D8F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Юридический адрес Оператора:   115114,     г. Москва,    ул. Кожевническая, д. </w:t>
      </w:r>
      <w:r w:rsidR="00972F8C" w:rsidRPr="005C3D8F">
        <w:rPr>
          <w:rFonts w:ascii="Times New Roman" w:eastAsia="Times New Roman" w:hAnsi="Times New Roman"/>
          <w:kern w:val="1"/>
          <w:sz w:val="24"/>
          <w:szCs w:val="24"/>
        </w:rPr>
        <w:t>14, стр. 5, телефон: 8 (495) 150-20-20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, e-mail: </w:t>
      </w:r>
      <w:hyperlink r:id="rId10" w:history="1">
        <w:r w:rsidRPr="005C3D8F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C3D8F" w:rsidRDefault="007F45A5" w:rsidP="0034498C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Pr="005C3D8F" w:rsidRDefault="007F45A5" w:rsidP="0034498C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C3D8F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1" w:history="1">
        <w:r w:rsidRPr="005C3D8F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2E5E68" w:rsidRPr="005C3D8F" w:rsidRDefault="002E5E68" w:rsidP="0034498C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C3D8F" w:rsidRDefault="006F2F15" w:rsidP="0034498C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C3D8F">
        <w:rPr>
          <w:rFonts w:ascii="Times New Roman" w:eastAsia="Times New Roman" w:hAnsi="Times New Roman"/>
          <w:i/>
          <w:kern w:val="1"/>
          <w:sz w:val="24"/>
          <w:szCs w:val="24"/>
        </w:rPr>
        <w:lastRenderedPageBreak/>
        <w:t>Электронная торговая площадка (ЭТП)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2" w:history="1">
        <w:r w:rsidRPr="005C3D8F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C3D8F" w:rsidRDefault="00A66DC6" w:rsidP="0034498C">
      <w:p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C3D8F" w:rsidRDefault="00A66DC6" w:rsidP="0034498C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C3D8F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34498C" w:rsidRPr="005C3D8F" w:rsidRDefault="0034498C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C3D8F" w:rsidRDefault="00964851" w:rsidP="0034498C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C3D8F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C3D8F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3" w:history="1">
        <w:r w:rsidRPr="005C3D8F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C3D8F" w:rsidRDefault="00964851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C3D8F" w:rsidRDefault="00964851" w:rsidP="0034498C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C3D8F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C3D8F" w:rsidRDefault="007F45A5" w:rsidP="0034498C">
      <w:pPr>
        <w:tabs>
          <w:tab w:val="left" w:pos="0"/>
          <w:tab w:val="left" w:pos="993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C3D8F" w:rsidRDefault="007F45A5" w:rsidP="0034498C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C3D8F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6F2F15" w:rsidRPr="005C3D8F" w:rsidRDefault="006F2F15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5C3D8F" w:rsidRDefault="00A66DC6" w:rsidP="0034498C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C3D8F">
        <w:rPr>
          <w:rFonts w:ascii="Times New Roman" w:eastAsia="Times New Roman" w:hAnsi="Times New Roman"/>
          <w:i/>
          <w:sz w:val="24"/>
          <w:szCs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C3D8F">
        <w:rPr>
          <w:rFonts w:ascii="Times New Roman" w:eastAsia="Times New Roman" w:hAnsi="Times New Roman"/>
          <w:i/>
          <w:sz w:val="24"/>
          <w:szCs w:val="24"/>
          <w:lang w:eastAsia="en-US"/>
        </w:rPr>
        <w:t>ГИС Торги, официальный сайт торгов</w:t>
      </w:r>
      <w:r w:rsidRPr="005C3D8F">
        <w:rPr>
          <w:rFonts w:ascii="Times New Roman" w:eastAsia="Times New Roman" w:hAnsi="Times New Roman"/>
          <w:i/>
          <w:sz w:val="24"/>
          <w:szCs w:val="24"/>
          <w:lang w:eastAsia="en-US"/>
        </w:rPr>
        <w:t>)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697A26" w:rsidRPr="005C3D8F">
        <w:rPr>
          <w:rFonts w:ascii="Times New Roman" w:eastAsia="Times New Roman" w:hAnsi="Times New Roman"/>
          <w:b/>
          <w:sz w:val="24"/>
          <w:szCs w:val="24"/>
          <w:lang w:eastAsia="en-US"/>
        </w:rPr>
        <w:t>–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4" w:history="1">
        <w:r w:rsidR="00697A26" w:rsidRPr="005C3D8F">
          <w:rPr>
            <w:rStyle w:val="a3"/>
            <w:rFonts w:ascii="Times New Roman" w:eastAsia="Times New Roman" w:hAnsi="Times New Roman"/>
            <w:sz w:val="24"/>
            <w:szCs w:val="24"/>
            <w:lang w:eastAsia="en-US"/>
          </w:rPr>
          <w:t>https://www.torgi.gov.ru/</w:t>
        </w:r>
      </w:hyperlink>
      <w:r w:rsidR="00697A26" w:rsidRPr="005C3D8F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A55751" w:rsidRPr="005C3D8F" w:rsidRDefault="00A55751" w:rsidP="0034498C">
      <w:pPr>
        <w:pStyle w:val="ad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D55DEC" w:rsidRPr="005C3D8F" w:rsidRDefault="00C14EC2" w:rsidP="0034498C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C3D8F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5C3D8F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5C3D8F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2B58AB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Организатором </w:t>
      </w:r>
      <w:r w:rsidR="006F2F15" w:rsidRPr="005C3D8F">
        <w:rPr>
          <w:rFonts w:ascii="Times New Roman" w:eastAsia="Times New Roman" w:hAnsi="Times New Roman"/>
          <w:kern w:val="1"/>
          <w:sz w:val="24"/>
          <w:szCs w:val="24"/>
        </w:rPr>
        <w:t>торгов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8480D" w:rsidRPr="005C3D8F" w:rsidRDefault="0048480D" w:rsidP="0034498C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C3D8F" w:rsidRDefault="0048480D" w:rsidP="0034498C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C3D8F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AE0BA2" w:rsidRPr="005C3D8F" w:rsidRDefault="00AE0BA2" w:rsidP="00AE0BA2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55154A" w:rsidRPr="005C3D8F" w:rsidRDefault="0055154A" w:rsidP="0034498C">
      <w:pPr>
        <w:widowControl w:val="0"/>
        <w:suppressAutoHyphens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5C3D8F" w:rsidRDefault="009551BD" w:rsidP="0034498C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СВЕДЕНИ</w:t>
      </w:r>
      <w:r w:rsidR="005B5CF8" w:rsidRPr="005C3D8F">
        <w:rPr>
          <w:rFonts w:ascii="Times New Roman" w:hAnsi="Times New Roman"/>
          <w:sz w:val="24"/>
          <w:szCs w:val="24"/>
        </w:rPr>
        <w:t>Я О ЗЕМЕЛЬН</w:t>
      </w:r>
      <w:r w:rsidR="00450D10" w:rsidRPr="005C3D8F">
        <w:rPr>
          <w:rFonts w:ascii="Times New Roman" w:hAnsi="Times New Roman"/>
          <w:sz w:val="24"/>
          <w:szCs w:val="24"/>
        </w:rPr>
        <w:t>ЫХ</w:t>
      </w:r>
      <w:r w:rsidR="005B5CF8" w:rsidRPr="005C3D8F">
        <w:rPr>
          <w:rFonts w:ascii="Times New Roman" w:hAnsi="Times New Roman"/>
          <w:sz w:val="24"/>
          <w:szCs w:val="24"/>
        </w:rPr>
        <w:t xml:space="preserve"> УЧАСТК</w:t>
      </w:r>
      <w:r w:rsidR="00450D10" w:rsidRPr="005C3D8F">
        <w:rPr>
          <w:rFonts w:ascii="Times New Roman" w:hAnsi="Times New Roman"/>
          <w:sz w:val="24"/>
          <w:szCs w:val="24"/>
        </w:rPr>
        <w:t>АХ</w:t>
      </w:r>
    </w:p>
    <w:p w:rsidR="00450D10" w:rsidRPr="005C3D8F" w:rsidRDefault="00450D10" w:rsidP="0034498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ED2474" w:rsidP="0034498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2.1. </w:t>
      </w:r>
      <w:r w:rsidR="00BE68C0" w:rsidRPr="005C3D8F">
        <w:rPr>
          <w:rFonts w:ascii="Times New Roman" w:hAnsi="Times New Roman"/>
          <w:sz w:val="24"/>
          <w:szCs w:val="24"/>
        </w:rPr>
        <w:t>Разреше</w:t>
      </w:r>
      <w:r w:rsidR="00D55DEC" w:rsidRPr="005C3D8F">
        <w:rPr>
          <w:rFonts w:ascii="Times New Roman" w:hAnsi="Times New Roman"/>
          <w:sz w:val="24"/>
          <w:szCs w:val="24"/>
        </w:rPr>
        <w:t>нное использование земельн</w:t>
      </w:r>
      <w:r w:rsidR="005E0CD1" w:rsidRPr="005C3D8F">
        <w:rPr>
          <w:rFonts w:ascii="Times New Roman" w:hAnsi="Times New Roman"/>
          <w:sz w:val="24"/>
          <w:szCs w:val="24"/>
        </w:rPr>
        <w:t>ых</w:t>
      </w:r>
      <w:r w:rsidR="00D55DEC" w:rsidRPr="005C3D8F">
        <w:rPr>
          <w:rFonts w:ascii="Times New Roman" w:hAnsi="Times New Roman"/>
          <w:sz w:val="24"/>
          <w:szCs w:val="24"/>
        </w:rPr>
        <w:t xml:space="preserve"> участк</w:t>
      </w:r>
      <w:r w:rsidR="005E0CD1" w:rsidRPr="005C3D8F">
        <w:rPr>
          <w:rFonts w:ascii="Times New Roman" w:hAnsi="Times New Roman"/>
          <w:sz w:val="24"/>
          <w:szCs w:val="24"/>
        </w:rPr>
        <w:t>ов</w:t>
      </w:r>
      <w:r w:rsidR="00DA7ACC" w:rsidRPr="005C3D8F">
        <w:rPr>
          <w:rFonts w:ascii="Times New Roman" w:hAnsi="Times New Roman"/>
          <w:sz w:val="24"/>
          <w:szCs w:val="24"/>
        </w:rPr>
        <w:t>.</w:t>
      </w:r>
    </w:p>
    <w:p w:rsidR="005E0CD1" w:rsidRPr="005C3D8F" w:rsidRDefault="005E0CD1" w:rsidP="0034498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5E0CD1" w:rsidRPr="005C3D8F" w:rsidRDefault="005E0CD1" w:rsidP="0034498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По лоту № 1.</w:t>
      </w:r>
    </w:p>
    <w:p w:rsidR="00846DC2" w:rsidRPr="005C3D8F" w:rsidRDefault="00846DC2" w:rsidP="0034498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F37505" w:rsidRPr="005C3D8F" w:rsidRDefault="00554CAA" w:rsidP="00846DC2">
      <w:pPr>
        <w:tabs>
          <w:tab w:val="left" w:pos="3261"/>
        </w:tabs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98381" cy="1454583"/>
            <wp:effectExtent l="0" t="0" r="0" b="0"/>
            <wp:docPr id="3" name="Рисунок 3" descr="Z:\ЗЕМЛЯ\АРЕНДА\!!!Адм. Солнцевского р-на\2025\февраль\ЗУ Лот 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ЕМЛЯ\АРЕНДА\!!!Адм. Солнцевского р-на\2025\февраль\ЗУ Лот №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61" cy="146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05" w:rsidRPr="005C3D8F" w:rsidRDefault="00F37505" w:rsidP="00CB694B">
      <w:pPr>
        <w:tabs>
          <w:tab w:val="left" w:pos="3261"/>
        </w:tabs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D5BE2" w:rsidRPr="005C3D8F" w:rsidRDefault="00D55DEC" w:rsidP="00ED5BE2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3D8F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Правилами </w:t>
      </w:r>
      <w:r w:rsidR="00B85817" w:rsidRPr="005C3D8F">
        <w:rPr>
          <w:rFonts w:ascii="Times New Roman" w:hAnsi="Times New Roman"/>
          <w:color w:val="000000"/>
          <w:sz w:val="24"/>
          <w:szCs w:val="24"/>
        </w:rPr>
        <w:t xml:space="preserve">земельный участок с кадастровым номером </w:t>
      </w:r>
      <w:r w:rsidR="00554CAA" w:rsidRPr="005C3D8F">
        <w:rPr>
          <w:rFonts w:ascii="Times New Roman" w:hAnsi="Times New Roman"/>
          <w:bCs/>
          <w:color w:val="000000"/>
          <w:sz w:val="24"/>
          <w:szCs w:val="24"/>
        </w:rPr>
        <w:t xml:space="preserve">46:22:000000:939 </w:t>
      </w:r>
      <w:r w:rsidR="00B85817" w:rsidRPr="005C3D8F">
        <w:rPr>
          <w:rFonts w:ascii="Times New Roman" w:hAnsi="Times New Roman"/>
          <w:color w:val="000000"/>
          <w:sz w:val="24"/>
          <w:szCs w:val="24"/>
        </w:rPr>
        <w:t xml:space="preserve">расположен в зоне </w:t>
      </w:r>
      <w:r w:rsidR="00131D2D" w:rsidRPr="005C3D8F"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использования </w:t>
      </w:r>
      <w:r w:rsidR="00CB694B" w:rsidRPr="005C3D8F">
        <w:rPr>
          <w:rFonts w:ascii="Times New Roman" w:hAnsi="Times New Roman"/>
          <w:color w:val="000000"/>
          <w:sz w:val="24"/>
          <w:szCs w:val="24"/>
        </w:rPr>
        <w:t>(Кодовое обозначение зоны – СХ</w:t>
      </w:r>
      <w:r w:rsidR="00E676AA" w:rsidRPr="005C3D8F">
        <w:rPr>
          <w:rFonts w:ascii="Times New Roman" w:hAnsi="Times New Roman"/>
          <w:color w:val="000000"/>
          <w:sz w:val="24"/>
          <w:szCs w:val="24"/>
        </w:rPr>
        <w:t>4</w:t>
      </w:r>
      <w:r w:rsidR="00B85817" w:rsidRPr="005C3D8F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ED5BE2" w:rsidRPr="005C3D8F">
        <w:rPr>
          <w:rFonts w:ascii="Times New Roman" w:hAnsi="Times New Roman"/>
          <w:color w:val="000000"/>
          <w:sz w:val="24"/>
          <w:szCs w:val="24"/>
        </w:rPr>
        <w:t>Использование земельного участка под Сенокошение соответствует основному виду разрешенного использования «Сенокошение» предусмотренному Градостроительным регламентом для территориальной зоны СХ4.</w:t>
      </w:r>
    </w:p>
    <w:p w:rsidR="00CC22A2" w:rsidRPr="005C3D8F" w:rsidRDefault="00CC22A2" w:rsidP="00B85817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AA" w:rsidRPr="005C3D8F" w:rsidRDefault="00554CAA" w:rsidP="00B85817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3323B0" w:rsidRPr="005C3D8F" w:rsidRDefault="003323B0" w:rsidP="00B85817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По лоту № 2.</w:t>
      </w:r>
    </w:p>
    <w:p w:rsidR="004E7194" w:rsidRPr="005C3D8F" w:rsidRDefault="004E7194" w:rsidP="00B85817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7C14B8" w:rsidRPr="005C3D8F" w:rsidRDefault="007C14B8" w:rsidP="00AE0BA2">
      <w:pPr>
        <w:tabs>
          <w:tab w:val="left" w:pos="3686"/>
        </w:tabs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32298" cy="1585009"/>
            <wp:effectExtent l="0" t="0" r="6350" b="0"/>
            <wp:docPr id="8" name="Рисунок 8" descr="Z:\ЗЕМЛЯ\АРЕНДА\!!!Адм. Солнцевского р-на\2025\февраль\ЗУ Лот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ЗЕМЛЯ\АРЕНДА\!!!Адм. Солнцевского р-на\2025\февраль\ЗУ Лот № 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16" cy="159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3B0" w:rsidRPr="005C3D8F" w:rsidRDefault="003323B0" w:rsidP="004E7194">
      <w:pPr>
        <w:tabs>
          <w:tab w:val="left" w:pos="3686"/>
        </w:tabs>
        <w:spacing w:after="0" w:line="240" w:lineRule="auto"/>
        <w:ind w:left="-851" w:hanging="142"/>
        <w:jc w:val="center"/>
        <w:rPr>
          <w:rFonts w:ascii="Times New Roman" w:hAnsi="Times New Roman"/>
          <w:sz w:val="24"/>
          <w:szCs w:val="24"/>
        </w:rPr>
      </w:pPr>
    </w:p>
    <w:p w:rsidR="003323B0" w:rsidRPr="005C3D8F" w:rsidRDefault="003323B0" w:rsidP="003323B0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740" w:rsidRPr="005C3D8F" w:rsidRDefault="003323B0" w:rsidP="00585740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3D8F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7C14B8" w:rsidRPr="005C3D8F">
        <w:rPr>
          <w:rFonts w:ascii="Times New Roman" w:hAnsi="Times New Roman"/>
          <w:bCs/>
          <w:color w:val="000000"/>
          <w:sz w:val="24"/>
          <w:szCs w:val="24"/>
        </w:rPr>
        <w:t xml:space="preserve">46:22:000000:973 </w:t>
      </w:r>
      <w:r w:rsidRPr="005C3D8F">
        <w:rPr>
          <w:rFonts w:ascii="Times New Roman" w:hAnsi="Times New Roman"/>
          <w:color w:val="000000"/>
          <w:sz w:val="24"/>
          <w:szCs w:val="24"/>
        </w:rPr>
        <w:t>расположен в зоне сельскохозяйственного использования</w:t>
      </w:r>
      <w:r w:rsidR="007C14B8" w:rsidRPr="005C3D8F">
        <w:rPr>
          <w:rFonts w:ascii="Times New Roman" w:hAnsi="Times New Roman"/>
          <w:color w:val="000000"/>
          <w:sz w:val="24"/>
          <w:szCs w:val="24"/>
        </w:rPr>
        <w:t xml:space="preserve"> (Кодовое обозначение зоны – СХ3</w:t>
      </w:r>
      <w:r w:rsidRPr="005C3D8F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585740" w:rsidRPr="005C3D8F">
        <w:rPr>
          <w:rFonts w:ascii="Times New Roman" w:hAnsi="Times New Roman"/>
          <w:color w:val="000000"/>
          <w:sz w:val="24"/>
          <w:szCs w:val="24"/>
        </w:rPr>
        <w:t>Использование земельного участка под Растениеводство соответствует основному виду разрешенного использования «Растениеводство» предусмотренному Градостроительным регламентом для территориальной зоны СХ3.</w:t>
      </w:r>
    </w:p>
    <w:p w:rsidR="003323B0" w:rsidRPr="005C3D8F" w:rsidRDefault="003323B0" w:rsidP="003323B0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DEC" w:rsidRPr="005C3D8F" w:rsidRDefault="00D55DEC" w:rsidP="0034498C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</w:rPr>
      </w:pPr>
      <w:r w:rsidRPr="005C3D8F">
        <w:rPr>
          <w:rFonts w:ascii="Times New Roman" w:hAnsi="Times New Roman"/>
          <w:i/>
          <w:sz w:val="24"/>
          <w:szCs w:val="24"/>
        </w:rPr>
        <w:t>Условия использования земельн</w:t>
      </w:r>
      <w:r w:rsidR="005E0CD1" w:rsidRPr="005C3D8F">
        <w:rPr>
          <w:rFonts w:ascii="Times New Roman" w:hAnsi="Times New Roman"/>
          <w:i/>
          <w:sz w:val="24"/>
          <w:szCs w:val="24"/>
        </w:rPr>
        <w:t>ых</w:t>
      </w:r>
      <w:r w:rsidR="00F830FA" w:rsidRPr="005C3D8F">
        <w:rPr>
          <w:rFonts w:ascii="Times New Roman" w:hAnsi="Times New Roman"/>
          <w:i/>
          <w:sz w:val="24"/>
          <w:szCs w:val="24"/>
        </w:rPr>
        <w:t xml:space="preserve"> </w:t>
      </w:r>
      <w:r w:rsidRPr="005C3D8F">
        <w:rPr>
          <w:rFonts w:ascii="Times New Roman" w:hAnsi="Times New Roman"/>
          <w:i/>
          <w:sz w:val="24"/>
          <w:szCs w:val="24"/>
        </w:rPr>
        <w:t>участк</w:t>
      </w:r>
      <w:r w:rsidR="005E0CD1" w:rsidRPr="005C3D8F">
        <w:rPr>
          <w:rFonts w:ascii="Times New Roman" w:hAnsi="Times New Roman"/>
          <w:i/>
          <w:sz w:val="24"/>
          <w:szCs w:val="24"/>
        </w:rPr>
        <w:t>ов</w:t>
      </w:r>
      <w:r w:rsidRPr="005C3D8F">
        <w:rPr>
          <w:rFonts w:ascii="Times New Roman" w:hAnsi="Times New Roman"/>
          <w:i/>
          <w:sz w:val="24"/>
          <w:szCs w:val="24"/>
        </w:rPr>
        <w:t>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Использование земельн</w:t>
      </w:r>
      <w:r w:rsidR="005E0CD1" w:rsidRPr="005C3D8F">
        <w:rPr>
          <w:rFonts w:ascii="Times New Roman" w:hAnsi="Times New Roman"/>
          <w:sz w:val="24"/>
          <w:szCs w:val="24"/>
        </w:rPr>
        <w:t>ых</w:t>
      </w:r>
      <w:r w:rsidRPr="005C3D8F">
        <w:rPr>
          <w:rFonts w:ascii="Times New Roman" w:hAnsi="Times New Roman"/>
          <w:sz w:val="24"/>
          <w:szCs w:val="24"/>
        </w:rPr>
        <w:t xml:space="preserve"> участк</w:t>
      </w:r>
      <w:r w:rsidR="005E0CD1" w:rsidRPr="005C3D8F">
        <w:rPr>
          <w:rFonts w:ascii="Times New Roman" w:hAnsi="Times New Roman"/>
          <w:sz w:val="24"/>
          <w:szCs w:val="24"/>
        </w:rPr>
        <w:t>ов</w:t>
      </w:r>
      <w:r w:rsidR="00472522"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Работы по освоению земельн</w:t>
      </w:r>
      <w:r w:rsidR="005E0CD1" w:rsidRPr="005C3D8F">
        <w:rPr>
          <w:rFonts w:ascii="Times New Roman" w:hAnsi="Times New Roman"/>
          <w:sz w:val="24"/>
          <w:szCs w:val="24"/>
        </w:rPr>
        <w:t>ых</w:t>
      </w:r>
      <w:r w:rsidR="00CD2349"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участк</w:t>
      </w:r>
      <w:r w:rsidR="005E0CD1" w:rsidRPr="005C3D8F">
        <w:rPr>
          <w:rFonts w:ascii="Times New Roman" w:hAnsi="Times New Roman"/>
          <w:sz w:val="24"/>
          <w:szCs w:val="24"/>
        </w:rPr>
        <w:t>ов</w:t>
      </w:r>
      <w:r w:rsidRPr="005C3D8F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AE0BA2" w:rsidRPr="005C3D8F" w:rsidRDefault="00131D2D" w:rsidP="0034498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color w:val="000000"/>
          <w:sz w:val="24"/>
          <w:szCs w:val="24"/>
        </w:rPr>
        <w:t>2.3</w:t>
      </w:r>
      <w:r w:rsidR="005764FB" w:rsidRPr="005C3D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5C3D8F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="00472522" w:rsidRPr="005C3D8F">
        <w:rPr>
          <w:rFonts w:ascii="Times New Roman" w:hAnsi="Times New Roman"/>
          <w:sz w:val="24"/>
          <w:szCs w:val="24"/>
        </w:rPr>
        <w:t xml:space="preserve"> за земельны</w:t>
      </w:r>
      <w:r w:rsidR="003323B0" w:rsidRPr="005C3D8F">
        <w:rPr>
          <w:rFonts w:ascii="Times New Roman" w:hAnsi="Times New Roman"/>
          <w:sz w:val="24"/>
          <w:szCs w:val="24"/>
        </w:rPr>
        <w:t>е</w:t>
      </w:r>
      <w:r w:rsidR="00D55DEC" w:rsidRPr="005C3D8F">
        <w:rPr>
          <w:rFonts w:ascii="Times New Roman" w:hAnsi="Times New Roman"/>
          <w:sz w:val="24"/>
          <w:szCs w:val="24"/>
        </w:rPr>
        <w:t xml:space="preserve"> участ</w:t>
      </w:r>
      <w:r w:rsidR="003323B0" w:rsidRPr="005C3D8F">
        <w:rPr>
          <w:rFonts w:ascii="Times New Roman" w:hAnsi="Times New Roman"/>
          <w:sz w:val="24"/>
          <w:szCs w:val="24"/>
        </w:rPr>
        <w:t xml:space="preserve">ки </w:t>
      </w:r>
      <w:r w:rsidR="00D55DEC" w:rsidRPr="005C3D8F">
        <w:rPr>
          <w:rFonts w:ascii="Times New Roman" w:hAnsi="Times New Roman"/>
          <w:sz w:val="24"/>
          <w:szCs w:val="24"/>
        </w:rPr>
        <w:t xml:space="preserve">установлен </w:t>
      </w:r>
      <w:r w:rsidR="00884527" w:rsidRPr="005C3D8F">
        <w:rPr>
          <w:rFonts w:ascii="Times New Roman" w:hAnsi="Times New Roman"/>
          <w:sz w:val="24"/>
          <w:szCs w:val="24"/>
        </w:rPr>
        <w:t>организатором аукциона на основании пункта 14 ст. 39.11 Земельного кодекса Российской Федерации</w:t>
      </w:r>
      <w:r w:rsidR="00AE0BA2" w:rsidRPr="005C3D8F">
        <w:rPr>
          <w:rFonts w:ascii="Times New Roman" w:hAnsi="Times New Roman"/>
          <w:sz w:val="24"/>
          <w:szCs w:val="24"/>
        </w:rPr>
        <w:t>:</w:t>
      </w:r>
    </w:p>
    <w:p w:rsidR="00AE0BA2" w:rsidRPr="005C3D8F" w:rsidRDefault="00AE0BA2" w:rsidP="00AE0BA2">
      <w:pPr>
        <w:tabs>
          <w:tab w:val="left" w:pos="709"/>
        </w:tabs>
        <w:suppressAutoHyphens w:val="0"/>
        <w:spacing w:after="0" w:line="240" w:lineRule="auto"/>
        <w:ind w:left="-851" w:right="-37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по лоту № 1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в размере двух с половиной процентов от кадастровой стоимости земельного участка, и составляет: </w:t>
      </w:r>
      <w:r w:rsidRPr="005C3D8F">
        <w:rPr>
          <w:rFonts w:ascii="Times New Roman" w:eastAsia="Times New Roman" w:hAnsi="Times New Roman"/>
          <w:b/>
          <w:sz w:val="24"/>
          <w:szCs w:val="24"/>
        </w:rPr>
        <w:t>51 097 (Пятьдесят одна тысяча девяносто семь) руб. 51 коп. (без НДС);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E0BA2" w:rsidRPr="005C3D8F" w:rsidRDefault="00AE0BA2" w:rsidP="00AE0BA2">
      <w:pPr>
        <w:tabs>
          <w:tab w:val="left" w:pos="709"/>
        </w:tabs>
        <w:suppressAutoHyphens w:val="0"/>
        <w:spacing w:after="0" w:line="240" w:lineRule="auto"/>
        <w:ind w:left="-851" w:right="-37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по лоту № 2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в размере семи процентов от кадастровой стоимости земельного участка, и составляет: </w:t>
      </w:r>
      <w:r w:rsidRPr="005C3D8F">
        <w:rPr>
          <w:rFonts w:ascii="Times New Roman" w:eastAsia="Times New Roman" w:hAnsi="Times New Roman"/>
          <w:b/>
          <w:sz w:val="24"/>
          <w:szCs w:val="24"/>
        </w:rPr>
        <w:t>3 456 (Три тысячи четыреста пятьдесят шесть) руб. 27 коп. (без НДС).</w:t>
      </w:r>
    </w:p>
    <w:p w:rsidR="00AE0BA2" w:rsidRPr="005C3D8F" w:rsidRDefault="00AE0BA2" w:rsidP="0034498C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0F1E3D" w:rsidRPr="005C3D8F">
        <w:rPr>
          <w:rFonts w:ascii="Times New Roman" w:hAnsi="Times New Roman"/>
          <w:sz w:val="24"/>
          <w:szCs w:val="24"/>
        </w:rPr>
        <w:t>ов</w:t>
      </w:r>
      <w:r w:rsidRPr="005C3D8F">
        <w:rPr>
          <w:rFonts w:ascii="Times New Roman" w:hAnsi="Times New Roman"/>
          <w:sz w:val="24"/>
          <w:szCs w:val="24"/>
        </w:rPr>
        <w:t xml:space="preserve"> аренды земельн</w:t>
      </w:r>
      <w:r w:rsidR="000F1E3D" w:rsidRPr="005C3D8F">
        <w:rPr>
          <w:rFonts w:ascii="Times New Roman" w:hAnsi="Times New Roman"/>
          <w:sz w:val="24"/>
          <w:szCs w:val="24"/>
        </w:rPr>
        <w:t>ых</w:t>
      </w:r>
      <w:r w:rsidRPr="005C3D8F">
        <w:rPr>
          <w:rFonts w:ascii="Times New Roman" w:hAnsi="Times New Roman"/>
          <w:sz w:val="24"/>
          <w:szCs w:val="24"/>
        </w:rPr>
        <w:t xml:space="preserve"> участк</w:t>
      </w:r>
      <w:r w:rsidR="000F1E3D" w:rsidRPr="005C3D8F">
        <w:rPr>
          <w:rFonts w:ascii="Times New Roman" w:hAnsi="Times New Roman"/>
          <w:sz w:val="24"/>
          <w:szCs w:val="24"/>
        </w:rPr>
        <w:t>ов</w:t>
      </w:r>
      <w:r w:rsidR="004370BF"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5C3D8F" w:rsidRDefault="00AD0E81" w:rsidP="0034498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0BA2" w:rsidRPr="005C3D8F" w:rsidRDefault="00131D2D" w:rsidP="0034498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color w:val="000000"/>
          <w:sz w:val="24"/>
          <w:szCs w:val="24"/>
        </w:rPr>
        <w:t>2.4</w:t>
      </w:r>
      <w:r w:rsidR="00D55DEC"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5C3D8F">
        <w:rPr>
          <w:rFonts w:ascii="Times New Roman" w:hAnsi="Times New Roman"/>
          <w:i/>
          <w:sz w:val="24"/>
          <w:szCs w:val="24"/>
        </w:rPr>
        <w:t>Срок аренды земельн</w:t>
      </w:r>
      <w:r w:rsidR="00493054" w:rsidRPr="005C3D8F">
        <w:rPr>
          <w:rFonts w:ascii="Times New Roman" w:hAnsi="Times New Roman"/>
          <w:i/>
          <w:sz w:val="24"/>
          <w:szCs w:val="24"/>
        </w:rPr>
        <w:t>ых</w:t>
      </w:r>
      <w:r w:rsidR="005C1FFB" w:rsidRPr="005C3D8F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i/>
          <w:sz w:val="24"/>
          <w:szCs w:val="24"/>
        </w:rPr>
        <w:t>участк</w:t>
      </w:r>
      <w:r w:rsidR="00493054" w:rsidRPr="005C3D8F">
        <w:rPr>
          <w:rFonts w:ascii="Times New Roman" w:hAnsi="Times New Roman"/>
          <w:i/>
          <w:sz w:val="24"/>
          <w:szCs w:val="24"/>
        </w:rPr>
        <w:t>ов</w:t>
      </w:r>
      <w:r w:rsidR="00D55DEC" w:rsidRPr="005C3D8F">
        <w:rPr>
          <w:rFonts w:ascii="Times New Roman" w:hAnsi="Times New Roman"/>
          <w:i/>
          <w:sz w:val="24"/>
          <w:szCs w:val="24"/>
        </w:rPr>
        <w:t>:</w:t>
      </w:r>
      <w:r w:rsidR="00D55DEC" w:rsidRPr="005C3D8F">
        <w:rPr>
          <w:rFonts w:ascii="Times New Roman" w:hAnsi="Times New Roman"/>
          <w:sz w:val="24"/>
          <w:szCs w:val="24"/>
        </w:rPr>
        <w:t xml:space="preserve"> </w:t>
      </w:r>
    </w:p>
    <w:p w:rsidR="00AE0BA2" w:rsidRPr="005C3D8F" w:rsidRDefault="00AE0BA2" w:rsidP="00AE0BA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по лоту № 1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-</w:t>
      </w:r>
      <w:r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</w:rPr>
        <w:t>5 (Пять) лет со дня заключения договора аренды земельного участка;</w:t>
      </w:r>
    </w:p>
    <w:p w:rsidR="00AE0BA2" w:rsidRPr="005C3D8F" w:rsidRDefault="00AE0BA2" w:rsidP="00AE0BA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по лоту № 2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-</w:t>
      </w:r>
      <w:r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</w:rPr>
        <w:t>49 (Сорок девять) лет со дня заключения договора аренды земельного участка.</w:t>
      </w:r>
    </w:p>
    <w:p w:rsidR="0034498C" w:rsidRPr="005C3D8F" w:rsidRDefault="0034498C" w:rsidP="00B8581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A2" w:rsidRPr="005C3D8F" w:rsidRDefault="00AE0BA2" w:rsidP="00B8581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A2" w:rsidRPr="005C3D8F" w:rsidRDefault="00706632" w:rsidP="00AE0BA2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lastRenderedPageBreak/>
        <w:t>2.</w:t>
      </w:r>
      <w:r w:rsidR="00131D2D" w:rsidRPr="005C3D8F">
        <w:rPr>
          <w:rFonts w:ascii="Times New Roman" w:hAnsi="Times New Roman"/>
          <w:sz w:val="24"/>
          <w:szCs w:val="24"/>
        </w:rPr>
        <w:t>5</w:t>
      </w:r>
      <w:r w:rsidR="001214A0" w:rsidRPr="005C3D8F">
        <w:rPr>
          <w:rFonts w:ascii="Times New Roman" w:hAnsi="Times New Roman"/>
          <w:sz w:val="24"/>
          <w:szCs w:val="24"/>
        </w:rPr>
        <w:t xml:space="preserve">. </w:t>
      </w:r>
      <w:r w:rsidR="00DC5297" w:rsidRPr="005C3D8F">
        <w:rPr>
          <w:rFonts w:ascii="Times New Roman" w:hAnsi="Times New Roman"/>
          <w:sz w:val="24"/>
          <w:szCs w:val="24"/>
        </w:rPr>
        <w:t>Осмотр земельных участков на местности осуществляется по средам с 14.00 до 17.00 мин. по предварительной договоренности. Проезд для осмотра земельных участков на местности осуществляется на транспорте заявителя. Контактное лицо:</w:t>
      </w:r>
      <w:r w:rsidR="009323EF" w:rsidRPr="005C3D8F">
        <w:rPr>
          <w:rFonts w:ascii="Times New Roman" w:hAnsi="Times New Roman"/>
          <w:sz w:val="24"/>
          <w:szCs w:val="24"/>
        </w:rPr>
        <w:t xml:space="preserve"> </w:t>
      </w:r>
      <w:r w:rsidR="00AE0BA2" w:rsidRPr="005C3D8F">
        <w:rPr>
          <w:rFonts w:ascii="Times New Roman" w:hAnsi="Times New Roman"/>
          <w:sz w:val="24"/>
          <w:szCs w:val="24"/>
        </w:rPr>
        <w:t>Бордак Диана Юрьевна, телефон                  +7 (47154)</w:t>
      </w:r>
      <w:r w:rsidR="00AE0BA2" w:rsidRPr="005C3D8F">
        <w:rPr>
          <w:rFonts w:ascii="Times New Roman" w:hAnsi="Times New Roman"/>
          <w:sz w:val="24"/>
          <w:szCs w:val="24"/>
          <w:lang w:val="en-US"/>
        </w:rPr>
        <w:t> </w:t>
      </w:r>
      <w:r w:rsidR="00AE0BA2" w:rsidRPr="005C3D8F">
        <w:rPr>
          <w:rFonts w:ascii="Times New Roman" w:hAnsi="Times New Roman"/>
          <w:sz w:val="24"/>
          <w:szCs w:val="24"/>
        </w:rPr>
        <w:t>2-22-43.</w:t>
      </w:r>
    </w:p>
    <w:p w:rsidR="00620A8E" w:rsidRPr="005C3D8F" w:rsidRDefault="00620A8E" w:rsidP="0034498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55707" w:rsidRPr="005C3D8F" w:rsidRDefault="00655707" w:rsidP="0034498C">
      <w:pPr>
        <w:pStyle w:val="ad"/>
        <w:numPr>
          <w:ilvl w:val="0"/>
          <w:numId w:val="20"/>
        </w:num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5C3D8F" w:rsidRDefault="004A367D" w:rsidP="0034498C">
      <w:p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5C3D8F" w:rsidRDefault="00415CD6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3.1</w:t>
      </w:r>
      <w:r w:rsidR="0055154A" w:rsidRPr="005C3D8F">
        <w:rPr>
          <w:rFonts w:ascii="Times New Roman" w:hAnsi="Times New Roman"/>
          <w:sz w:val="24"/>
          <w:szCs w:val="24"/>
        </w:rPr>
        <w:t>.</w:t>
      </w:r>
      <w:r w:rsidR="0055154A" w:rsidRPr="005C3D8F">
        <w:rPr>
          <w:rFonts w:ascii="Times New Roman" w:hAnsi="Times New Roman"/>
          <w:sz w:val="24"/>
          <w:szCs w:val="24"/>
        </w:rPr>
        <w:tab/>
      </w:r>
      <w:r w:rsidR="00932469" w:rsidRPr="005C3D8F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5C3D8F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55154A" w:rsidRPr="005C3D8F">
        <w:rPr>
          <w:rFonts w:ascii="Times New Roman" w:hAnsi="Times New Roman"/>
          <w:sz w:val="24"/>
          <w:szCs w:val="24"/>
        </w:rPr>
        <w:t xml:space="preserve"> </w:t>
      </w:r>
      <w:r w:rsidR="002E5E68" w:rsidRPr="005C3D8F">
        <w:rPr>
          <w:rFonts w:ascii="Times New Roman" w:hAnsi="Times New Roman"/>
          <w:sz w:val="24"/>
          <w:szCs w:val="24"/>
        </w:rPr>
        <w:t>–</w:t>
      </w:r>
      <w:r w:rsidR="005541C8" w:rsidRPr="005C3D8F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5C3D8F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7" w:history="1">
        <w:r w:rsidR="005929B4" w:rsidRPr="005C3D8F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5C3D8F">
        <w:rPr>
          <w:rFonts w:ascii="Times New Roman" w:hAnsi="Times New Roman"/>
          <w:sz w:val="24"/>
          <w:szCs w:val="24"/>
        </w:rPr>
        <w:t>. Пр</w:t>
      </w:r>
      <w:r w:rsidR="00155C83" w:rsidRPr="005C3D8F">
        <w:rPr>
          <w:rFonts w:ascii="Times New Roman" w:hAnsi="Times New Roman"/>
          <w:sz w:val="24"/>
          <w:szCs w:val="24"/>
        </w:rPr>
        <w:t>иём заявок и пр</w:t>
      </w:r>
      <w:r w:rsidR="0055154A" w:rsidRPr="005C3D8F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5C3D8F" w:rsidRDefault="0055154A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5C3D8F" w:rsidRDefault="00415CD6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</w:rPr>
        <w:t>3.2</w:t>
      </w:r>
      <w:r w:rsidR="0055154A" w:rsidRPr="005C3D8F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5C3D8F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5C3D8F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5C3D8F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5C3D8F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5C3D8F">
        <w:rPr>
          <w:rFonts w:ascii="Times New Roman" w:eastAsia="Times New Roman" w:hAnsi="Times New Roman"/>
          <w:i/>
          <w:sz w:val="24"/>
          <w:szCs w:val="24"/>
        </w:rPr>
        <w:t xml:space="preserve"> на электронной площадке заявок на участие в аукционе:</w:t>
      </w:r>
      <w:r w:rsidR="0055154A" w:rsidRPr="005C3D8F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AE0BA2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06</w:t>
      </w:r>
      <w:r w:rsidR="00ED2474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AE0BA2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02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AE0BA2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5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1</w:t>
      </w:r>
      <w:r w:rsidR="00972F8C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-00 часов</w:t>
      </w:r>
      <w:r w:rsidR="0055154A" w:rsidRPr="005C3D8F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AE0BA2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06</w:t>
      </w:r>
      <w:r w:rsidR="00ED2474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AE0BA2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03.2025</w:t>
      </w:r>
      <w:r w:rsidR="0055154A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</w:p>
    <w:p w:rsidR="0055154A" w:rsidRPr="005C3D8F" w:rsidRDefault="0055154A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415CD6" w:rsidP="0034498C">
      <w:pPr>
        <w:spacing w:after="0" w:line="240" w:lineRule="auto"/>
        <w:ind w:left="-851" w:firstLine="709"/>
        <w:rPr>
          <w:rFonts w:ascii="Times New Roman" w:hAnsi="Times New Roman"/>
          <w:i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3.3</w:t>
      </w:r>
      <w:r w:rsidR="00D23A34" w:rsidRPr="005C3D8F">
        <w:rPr>
          <w:rFonts w:ascii="Times New Roman" w:hAnsi="Times New Roman"/>
          <w:sz w:val="24"/>
          <w:szCs w:val="24"/>
        </w:rPr>
        <w:t>.</w:t>
      </w:r>
      <w:r w:rsidR="00ED2474"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5C3D8F" w:rsidRDefault="00D55DE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>Задаток для участия в аукционе служит обеспеч</w:t>
      </w:r>
      <w:r w:rsidR="009148DE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ением исполнения обязательства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en-US"/>
        </w:rPr>
        <w:t>п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>обедителя</w:t>
      </w:r>
      <w:r w:rsidR="00DA4C87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>аукциона по заключению</w:t>
      </w:r>
      <w:r w:rsidR="005929B4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и исполнению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договора аренды земельного участка</w:t>
      </w:r>
      <w:r w:rsidR="00F53791" w:rsidRPr="005C3D8F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53791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Задаток 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5C3D8F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5C3D8F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323B0" w:rsidRPr="005C3D8F" w:rsidRDefault="00D55DE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5C3D8F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5C3D8F">
        <w:rPr>
          <w:rFonts w:ascii="Times New Roman" w:hAnsi="Times New Roman"/>
          <w:sz w:val="24"/>
          <w:szCs w:val="24"/>
        </w:rPr>
        <w:t xml:space="preserve">и </w:t>
      </w:r>
      <w:r w:rsidRPr="005C3D8F">
        <w:rPr>
          <w:rFonts w:ascii="Times New Roman" w:hAnsi="Times New Roman"/>
          <w:sz w:val="24"/>
          <w:szCs w:val="24"/>
        </w:rPr>
        <w:t>составляет:</w:t>
      </w:r>
      <w:r w:rsidR="004370BF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E0BA2" w:rsidRPr="005C3D8F" w:rsidRDefault="00AE0BA2" w:rsidP="00AE0BA2">
      <w:p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по лоту № 1: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25 548 (Двадцать пять тысяч пятьсот сорок восемь) руб. 76 коп.;</w:t>
      </w:r>
    </w:p>
    <w:p w:rsidR="00AE0BA2" w:rsidRPr="005C3D8F" w:rsidRDefault="00AE0BA2" w:rsidP="00AE0BA2">
      <w:pPr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>по лоту № 2: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 1 728 (Одна тысяча семьсот двадцать восемь) руб. 14 коп.</w:t>
      </w:r>
    </w:p>
    <w:p w:rsidR="00884527" w:rsidRPr="005C3D8F" w:rsidRDefault="00884527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D55DE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 w:rsidR="00036DB9" w:rsidRPr="005C3D8F">
        <w:rPr>
          <w:rFonts w:ascii="Times New Roman" w:hAnsi="Times New Roman"/>
          <w:b/>
          <w:sz w:val="24"/>
          <w:szCs w:val="24"/>
        </w:rPr>
        <w:t>ч</w:t>
      </w:r>
      <w:r w:rsidR="006504BB" w:rsidRPr="005C3D8F">
        <w:rPr>
          <w:rFonts w:ascii="Times New Roman" w:hAnsi="Times New Roman"/>
          <w:b/>
          <w:sz w:val="24"/>
          <w:szCs w:val="24"/>
        </w:rPr>
        <w:t>асти</w:t>
      </w:r>
      <w:r w:rsidRPr="005C3D8F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5C3D8F">
        <w:rPr>
          <w:rFonts w:ascii="Times New Roman" w:hAnsi="Times New Roman"/>
          <w:b/>
          <w:sz w:val="24"/>
          <w:szCs w:val="24"/>
        </w:rPr>
        <w:t>6</w:t>
      </w:r>
      <w:r w:rsidRPr="005C3D8F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5C3D8F">
        <w:rPr>
          <w:rFonts w:ascii="Times New Roman" w:hAnsi="Times New Roman"/>
          <w:sz w:val="24"/>
          <w:szCs w:val="24"/>
        </w:rPr>
        <w:t>Информационного сообщения</w:t>
      </w:r>
      <w:r w:rsidRPr="005C3D8F">
        <w:rPr>
          <w:rFonts w:ascii="Times New Roman" w:hAnsi="Times New Roman"/>
          <w:sz w:val="24"/>
          <w:szCs w:val="24"/>
        </w:rPr>
        <w:t>.</w:t>
      </w:r>
    </w:p>
    <w:p w:rsidR="007857BD" w:rsidRPr="005C3D8F" w:rsidRDefault="007857BD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7857B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3.4. </w:t>
      </w:r>
      <w:r w:rsidR="00D55DEC" w:rsidRPr="005C3D8F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5C3D8F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E0BA2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07</w:t>
      </w:r>
      <w:r w:rsidR="00ED2474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AE0BA2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03.2025</w:t>
      </w:r>
      <w:r w:rsidR="002B6AC5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</w:t>
      </w:r>
      <w:r w:rsidR="00AE0BA2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2B6AC5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-0</w:t>
      </w:r>
      <w:r w:rsidR="00D55DEC" w:rsidRPr="005C3D8F">
        <w:rPr>
          <w:rFonts w:ascii="Times New Roman" w:eastAsia="Times New Roman" w:hAnsi="Times New Roman"/>
          <w:b/>
          <w:color w:val="0D0D0D"/>
          <w:sz w:val="24"/>
          <w:szCs w:val="24"/>
        </w:rPr>
        <w:t>0 часов</w:t>
      </w:r>
      <w:r w:rsidR="00D55DEC" w:rsidRPr="005C3D8F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5C3D8F" w:rsidRDefault="00D64729" w:rsidP="0034498C">
      <w:pPr>
        <w:spacing w:after="0" w:line="240" w:lineRule="auto"/>
        <w:ind w:left="-851"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5C3D8F">
        <w:rPr>
          <w:rFonts w:ascii="Times New Roman" w:hAnsi="Times New Roman"/>
          <w:bCs/>
          <w:sz w:val="24"/>
          <w:szCs w:val="24"/>
        </w:rPr>
        <w:t>3.</w:t>
      </w:r>
      <w:r w:rsidR="00AA469E" w:rsidRPr="005C3D8F">
        <w:rPr>
          <w:rFonts w:ascii="Times New Roman" w:hAnsi="Times New Roman"/>
          <w:bCs/>
          <w:sz w:val="24"/>
          <w:szCs w:val="24"/>
        </w:rPr>
        <w:t>5</w:t>
      </w:r>
      <w:r w:rsidR="00612255" w:rsidRPr="005C3D8F">
        <w:rPr>
          <w:rFonts w:ascii="Times New Roman" w:hAnsi="Times New Roman"/>
          <w:bCs/>
          <w:sz w:val="24"/>
          <w:szCs w:val="24"/>
        </w:rPr>
        <w:t>.</w:t>
      </w:r>
      <w:r w:rsidR="00ED2474" w:rsidRPr="005C3D8F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5C3D8F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5C3D8F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5C3D8F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5C3D8F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5C3D8F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5C3D8F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5C3D8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5C3D8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5C3D8F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5C3D8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5C3D8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5C3D8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5C3D8F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5C3D8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C3D8F" w:rsidRDefault="00415CD6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3.</w:t>
      </w:r>
      <w:r w:rsidR="00AA469E" w:rsidRPr="005C3D8F">
        <w:rPr>
          <w:rFonts w:ascii="Times New Roman" w:hAnsi="Times New Roman"/>
          <w:sz w:val="24"/>
          <w:szCs w:val="24"/>
        </w:rPr>
        <w:t>6</w:t>
      </w:r>
      <w:r w:rsidR="0063040A" w:rsidRPr="005C3D8F">
        <w:rPr>
          <w:rFonts w:ascii="Times New Roman" w:hAnsi="Times New Roman"/>
          <w:sz w:val="24"/>
          <w:szCs w:val="24"/>
        </w:rPr>
        <w:t>.</w:t>
      </w:r>
      <w:r w:rsidR="00D55DEC" w:rsidRPr="005C3D8F">
        <w:rPr>
          <w:rFonts w:ascii="Times New Roman" w:hAnsi="Times New Roman"/>
          <w:sz w:val="24"/>
          <w:szCs w:val="24"/>
        </w:rPr>
        <w:t xml:space="preserve"> </w:t>
      </w:r>
      <w:r w:rsidR="00D55DEC" w:rsidRPr="005C3D8F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5C3D8F">
        <w:rPr>
          <w:rFonts w:ascii="Times New Roman" w:hAnsi="Times New Roman"/>
          <w:sz w:val="24"/>
          <w:szCs w:val="24"/>
        </w:rPr>
        <w:t xml:space="preserve"> </w:t>
      </w:r>
      <w:r w:rsidR="00AE0BA2" w:rsidRPr="005C3D8F">
        <w:rPr>
          <w:rFonts w:ascii="Times New Roman" w:hAnsi="Times New Roman"/>
          <w:b/>
          <w:color w:val="0D0D0D"/>
          <w:sz w:val="24"/>
          <w:szCs w:val="24"/>
        </w:rPr>
        <w:t>10.03</w:t>
      </w:r>
      <w:r w:rsidR="00932469" w:rsidRPr="005C3D8F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AE0BA2" w:rsidRPr="005C3D8F">
        <w:rPr>
          <w:rFonts w:ascii="Times New Roman" w:hAnsi="Times New Roman"/>
          <w:b/>
          <w:color w:val="0D0D0D"/>
          <w:sz w:val="24"/>
          <w:szCs w:val="24"/>
        </w:rPr>
        <w:t>025</w:t>
      </w:r>
      <w:r w:rsidR="002B6AC5" w:rsidRPr="005C3D8F">
        <w:rPr>
          <w:rFonts w:ascii="Times New Roman" w:hAnsi="Times New Roman"/>
          <w:b/>
          <w:color w:val="0D0D0D"/>
          <w:sz w:val="24"/>
          <w:szCs w:val="24"/>
        </w:rPr>
        <w:t xml:space="preserve"> г. 11</w:t>
      </w:r>
      <w:r w:rsidR="00D55DEC" w:rsidRPr="005C3D8F">
        <w:rPr>
          <w:rFonts w:ascii="Times New Roman" w:hAnsi="Times New Roman"/>
          <w:b/>
          <w:color w:val="0D0D0D"/>
          <w:sz w:val="24"/>
          <w:szCs w:val="24"/>
        </w:rPr>
        <w:t>-00 часов.</w:t>
      </w:r>
    </w:p>
    <w:p w:rsidR="00D55DEC" w:rsidRPr="005C3D8F" w:rsidRDefault="00D55DE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31D2D" w:rsidRPr="005C3D8F" w:rsidRDefault="0063040A" w:rsidP="00131D2D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 w:rsidRPr="005C3D8F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5C3D8F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5C3D8F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арендной платы, </w:t>
      </w:r>
      <w:r w:rsidR="00ED2474" w:rsidRPr="005C3D8F">
        <w:rPr>
          <w:rFonts w:ascii="Times New Roman" w:hAnsi="Times New Roman"/>
          <w:sz w:val="24"/>
          <w:szCs w:val="24"/>
        </w:rPr>
        <w:t>и</w:t>
      </w:r>
      <w:r w:rsidR="0055154A" w:rsidRPr="005C3D8F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5C3D8F">
        <w:rPr>
          <w:rFonts w:ascii="Times New Roman" w:hAnsi="Times New Roman"/>
          <w:sz w:val="24"/>
          <w:szCs w:val="24"/>
        </w:rPr>
        <w:t>:</w:t>
      </w:r>
      <w:r w:rsidR="004370BF" w:rsidRPr="005C3D8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E0BA2" w:rsidRPr="005C3D8F" w:rsidRDefault="00AE0BA2" w:rsidP="00AE0BA2">
      <w:pPr>
        <w:tabs>
          <w:tab w:val="left" w:pos="284"/>
          <w:tab w:val="left" w:pos="1134"/>
        </w:tabs>
        <w:suppressAutoHyphens w:val="0"/>
        <w:spacing w:after="0" w:line="240" w:lineRule="auto"/>
        <w:ind w:right="-37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 xml:space="preserve">по лоту № 1: </w:t>
      </w:r>
      <w:r w:rsidRPr="005C3D8F">
        <w:rPr>
          <w:rFonts w:ascii="Times New Roman" w:eastAsia="Times New Roman" w:hAnsi="Times New Roman"/>
          <w:sz w:val="24"/>
          <w:szCs w:val="24"/>
        </w:rPr>
        <w:t>1 532 (Одна тысяча пятьсот тридцать два) руб. 93 коп.;</w:t>
      </w:r>
    </w:p>
    <w:p w:rsidR="00AE0BA2" w:rsidRPr="005C3D8F" w:rsidRDefault="00AE0BA2" w:rsidP="00AE0BA2">
      <w:pPr>
        <w:tabs>
          <w:tab w:val="left" w:pos="284"/>
          <w:tab w:val="left" w:pos="1134"/>
        </w:tabs>
        <w:suppressAutoHyphens w:val="0"/>
        <w:spacing w:after="0" w:line="240" w:lineRule="auto"/>
        <w:ind w:right="-37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3D8F">
        <w:rPr>
          <w:rFonts w:ascii="Times New Roman" w:eastAsia="Times New Roman" w:hAnsi="Times New Roman"/>
          <w:b/>
          <w:sz w:val="24"/>
          <w:szCs w:val="24"/>
        </w:rPr>
        <w:t xml:space="preserve">по лоту № 2: </w:t>
      </w:r>
      <w:r w:rsidRPr="005C3D8F">
        <w:rPr>
          <w:rFonts w:ascii="Times New Roman" w:eastAsia="Times New Roman" w:hAnsi="Times New Roman"/>
          <w:sz w:val="24"/>
          <w:szCs w:val="24"/>
        </w:rPr>
        <w:t>103 (Сто три) руб. 69 коп.</w:t>
      </w:r>
    </w:p>
    <w:p w:rsidR="002F1411" w:rsidRPr="005C3D8F" w:rsidRDefault="002F1411" w:rsidP="0034498C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5C3D8F" w:rsidRDefault="00D64729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3.</w:t>
      </w:r>
      <w:r w:rsidR="00AA469E" w:rsidRPr="005C3D8F">
        <w:rPr>
          <w:rFonts w:ascii="Times New Roman" w:hAnsi="Times New Roman"/>
          <w:sz w:val="24"/>
          <w:szCs w:val="24"/>
        </w:rPr>
        <w:t>8</w:t>
      </w:r>
      <w:r w:rsidR="0063040A" w:rsidRPr="005C3D8F">
        <w:rPr>
          <w:rFonts w:ascii="Times New Roman" w:hAnsi="Times New Roman"/>
          <w:sz w:val="24"/>
          <w:szCs w:val="24"/>
        </w:rPr>
        <w:t xml:space="preserve">. </w:t>
      </w:r>
      <w:r w:rsidR="0055154A" w:rsidRPr="005C3D8F">
        <w:rPr>
          <w:rFonts w:ascii="Times New Roman" w:hAnsi="Times New Roman"/>
          <w:i/>
          <w:sz w:val="24"/>
          <w:szCs w:val="24"/>
        </w:rPr>
        <w:t xml:space="preserve">Предельное время подачи ценовых предложений в ходе аукциона </w:t>
      </w:r>
      <w:r w:rsidR="0055154A" w:rsidRPr="005C3D8F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34498C" w:rsidRPr="005C3D8F" w:rsidRDefault="0034498C" w:rsidP="00B85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69E" w:rsidRPr="005C3D8F" w:rsidRDefault="00AA469E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lastRenderedPageBreak/>
        <w:t xml:space="preserve">3.9. </w:t>
      </w:r>
      <w:r w:rsidRPr="005C3D8F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D54A38" w:rsidRPr="005C3D8F" w:rsidRDefault="00D54A38" w:rsidP="00D54A3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7 500 (Семь тысяч пятьсот) рублей 00 копеек, без учёта НДС. Плата облагается НДС в размере 20 (двадцати) процентов. (п. 7.1.3.3 Регламента). В случае если победителем является физическое лицо, не являющееся индивидуальным предпринимателем и применяющее специальный налоговый режим «Налог на профессиональный доход», субъект малого предпринимательства, взимается плата в размере 1 (один) процент от начальной цены договора, но не более чем 5 000 (пять тысяч) рублей 00 копеек без учета НДС. Плата облагается НДС в размере 20 (двадцати) процентов. (п. 7.1.3.5 Регламента).</w:t>
      </w:r>
    </w:p>
    <w:p w:rsidR="00D54A38" w:rsidRPr="005C3D8F" w:rsidRDefault="00D54A38" w:rsidP="00D54A38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Взимание платы осуществляется в соответствии с Регламентом ЭТП. </w:t>
      </w:r>
    </w:p>
    <w:p w:rsidR="00A83F4C" w:rsidRPr="005C3D8F" w:rsidRDefault="00A83F4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DA4C87" w:rsidRPr="005C3D8F" w:rsidRDefault="00DD4482" w:rsidP="0034498C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5C3D8F" w:rsidRDefault="006504BB" w:rsidP="0034498C">
      <w:pPr>
        <w:tabs>
          <w:tab w:val="left" w:pos="1134"/>
        </w:tabs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6504BB" w:rsidRPr="005C3D8F" w:rsidRDefault="006504BB" w:rsidP="0034498C">
      <w:p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4.1.</w:t>
      </w:r>
      <w:r w:rsidRPr="005C3D8F">
        <w:rPr>
          <w:rFonts w:ascii="Times New Roman" w:hAnsi="Times New Roman"/>
          <w:sz w:val="24"/>
          <w:szCs w:val="24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:rsidR="00D55DEC" w:rsidRPr="005C3D8F" w:rsidRDefault="00D55DEC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BB" w:rsidRPr="005C3D8F" w:rsidRDefault="006504BB" w:rsidP="0034498C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C3D8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C3D8F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Pr="005C3D8F" w:rsidRDefault="00ED2474" w:rsidP="0034498C">
      <w:pPr>
        <w:pStyle w:val="ad"/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5C3D8F" w:rsidRDefault="001B2EC6" w:rsidP="0034498C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</w:p>
    <w:p w:rsidR="005D6DC2" w:rsidRPr="005C3D8F" w:rsidRDefault="005D6DC2" w:rsidP="0034498C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5C3D8F" w:rsidRDefault="005D6DC2" w:rsidP="0034498C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i/>
          <w:sz w:val="24"/>
          <w:szCs w:val="24"/>
        </w:rPr>
      </w:pPr>
      <w:r w:rsidRPr="005C3D8F">
        <w:rPr>
          <w:rFonts w:ascii="Times New Roman" w:hAnsi="Times New Roman"/>
          <w:i/>
          <w:sz w:val="24"/>
          <w:szCs w:val="24"/>
        </w:rPr>
        <w:t>Оператор</w:t>
      </w:r>
      <w:r w:rsidRPr="005C3D8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5C3D8F">
        <w:rPr>
          <w:rFonts w:ascii="Times New Roman" w:hAnsi="Times New Roman"/>
          <w:i/>
          <w:sz w:val="24"/>
          <w:szCs w:val="24"/>
        </w:rPr>
        <w:t>электронной</w:t>
      </w:r>
      <w:r w:rsidRPr="005C3D8F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5C3D8F">
        <w:rPr>
          <w:rFonts w:ascii="Times New Roman" w:hAnsi="Times New Roman"/>
          <w:i/>
          <w:sz w:val="24"/>
          <w:szCs w:val="24"/>
        </w:rPr>
        <w:t>площадки</w:t>
      </w:r>
      <w:r w:rsidRPr="005C3D8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5C3D8F">
        <w:rPr>
          <w:rFonts w:ascii="Times New Roman" w:hAnsi="Times New Roman"/>
          <w:i/>
          <w:spacing w:val="-2"/>
          <w:sz w:val="24"/>
          <w:szCs w:val="24"/>
        </w:rPr>
        <w:t>обязан:</w:t>
      </w:r>
    </w:p>
    <w:p w:rsidR="005D6DC2" w:rsidRPr="005C3D8F" w:rsidRDefault="005D6DC2" w:rsidP="0034498C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Оказывать услуги Оператора электронной площадки в соответствии</w:t>
      </w:r>
      <w:r w:rsidRPr="005C3D8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 xml:space="preserve">с настоящим Регламентом и действующим законодательством Российской </w:t>
      </w:r>
      <w:r w:rsidRPr="005C3D8F">
        <w:rPr>
          <w:rFonts w:ascii="Times New Roman" w:hAnsi="Times New Roman"/>
          <w:spacing w:val="-2"/>
          <w:sz w:val="24"/>
          <w:szCs w:val="24"/>
        </w:rPr>
        <w:t>Федерации.</w:t>
      </w:r>
    </w:p>
    <w:p w:rsidR="005D6DC2" w:rsidRPr="005C3D8F" w:rsidRDefault="005D6DC2" w:rsidP="0034498C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C3D8F" w:rsidRDefault="005D6DC2" w:rsidP="0034498C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C3D8F" w:rsidRDefault="005D6DC2" w:rsidP="0034498C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Обеспечить регистрацию (аккредитацию) Претендентов/Продавцов</w:t>
      </w:r>
      <w:r w:rsidR="00DE763F" w:rsidRPr="005C3D8F">
        <w:rPr>
          <w:rFonts w:ascii="Times New Roman" w:hAnsi="Times New Roman"/>
          <w:sz w:val="24"/>
          <w:szCs w:val="24"/>
        </w:rPr>
        <w:t xml:space="preserve"> (Организаторов торгов)</w:t>
      </w:r>
      <w:r w:rsidRPr="005C3D8F">
        <w:rPr>
          <w:rFonts w:ascii="Times New Roman" w:hAnsi="Times New Roman"/>
          <w:sz w:val="24"/>
          <w:szCs w:val="24"/>
        </w:rPr>
        <w:t xml:space="preserve"> в соответствии с Регламентом.</w:t>
      </w:r>
    </w:p>
    <w:p w:rsidR="005D6DC2" w:rsidRPr="005C3D8F" w:rsidRDefault="005D6DC2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5C3D8F" w:rsidRDefault="005D6DC2" w:rsidP="0034498C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5D6DC2" w:rsidRPr="005C3D8F" w:rsidRDefault="005D6DC2" w:rsidP="0034498C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5C3D8F">
        <w:rPr>
          <w:rFonts w:ascii="Times New Roman" w:hAnsi="Times New Roman"/>
          <w:sz w:val="24"/>
          <w:szCs w:val="24"/>
        </w:rPr>
        <w:t>Регламентом и И</w:t>
      </w:r>
      <w:r w:rsidRPr="005C3D8F">
        <w:rPr>
          <w:rFonts w:ascii="Times New Roman" w:hAnsi="Times New Roman"/>
          <w:sz w:val="24"/>
          <w:szCs w:val="24"/>
        </w:rPr>
        <w:t xml:space="preserve">нформационным сообщением о проведении </w:t>
      </w:r>
      <w:r w:rsidR="00653002" w:rsidRPr="005C3D8F">
        <w:rPr>
          <w:rFonts w:ascii="Times New Roman" w:hAnsi="Times New Roman"/>
          <w:sz w:val="24"/>
          <w:szCs w:val="24"/>
        </w:rPr>
        <w:t>аукциона</w:t>
      </w:r>
      <w:r w:rsidRPr="005C3D8F">
        <w:rPr>
          <w:rFonts w:ascii="Times New Roman" w:hAnsi="Times New Roman"/>
          <w:sz w:val="24"/>
          <w:szCs w:val="24"/>
        </w:rPr>
        <w:t>.</w:t>
      </w:r>
    </w:p>
    <w:p w:rsidR="00AE0BA2" w:rsidRPr="005C3D8F" w:rsidRDefault="00AE0BA2" w:rsidP="00AE0BA2">
      <w:pPr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4BB" w:rsidRPr="005C3D8F" w:rsidRDefault="00653002" w:rsidP="0034498C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sz w:val="24"/>
          <w:szCs w:val="24"/>
          <w:lang w:eastAsia="en-US"/>
        </w:rPr>
      </w:pPr>
      <w:r w:rsidRPr="005C3D8F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При участии в </w:t>
      </w:r>
      <w:r w:rsidR="008157D7" w:rsidRPr="005C3D8F">
        <w:rPr>
          <w:rFonts w:ascii="Times New Roman" w:eastAsia="Times New Roman" w:hAnsi="Times New Roman"/>
          <w:i/>
          <w:sz w:val="24"/>
          <w:szCs w:val="24"/>
          <w:lang w:eastAsia="en-US"/>
        </w:rPr>
        <w:t>аукционе</w:t>
      </w:r>
      <w:r w:rsidRPr="005C3D8F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Претендент, Участник </w:t>
      </w:r>
      <w:r w:rsidR="00DE763F" w:rsidRPr="005C3D8F">
        <w:rPr>
          <w:rFonts w:ascii="Times New Roman" w:eastAsia="Times New Roman" w:hAnsi="Times New Roman"/>
          <w:i/>
          <w:spacing w:val="-2"/>
          <w:sz w:val="24"/>
          <w:szCs w:val="24"/>
          <w:lang w:eastAsia="en-US"/>
        </w:rPr>
        <w:t xml:space="preserve">обязан </w:t>
      </w:r>
      <w:r w:rsidR="00DE763F" w:rsidRPr="005C3D8F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>и</w:t>
      </w:r>
      <w:r w:rsidR="008157D7" w:rsidRPr="005C3D8F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Регламентом, а именно, клиент-</w:t>
      </w:r>
      <w:r w:rsidR="008157D7"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5C3D8F" w:rsidRDefault="00EB3AA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5C3D8F" w:rsidRDefault="00EB3AA9" w:rsidP="0034498C">
      <w:pPr>
        <w:pStyle w:val="ad"/>
        <w:numPr>
          <w:ilvl w:val="1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проведении аукциона</w:t>
      </w:r>
      <w:r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5C3D8F" w:rsidRDefault="00EB3AA9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</w:t>
      </w:r>
      <w:r w:rsidR="00036DB9" w:rsidRPr="005C3D8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5C3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  <w:r w:rsidR="005A747A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Информационное сообщение о проведении 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Данное информационное сообщение  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5C3D8F" w:rsidRDefault="00312407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5C3D8F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5C3D8F" w:rsidRDefault="006A4C95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5C3D8F" w:rsidRDefault="00DE763F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в АС Оператора извещения об отказе от проведения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5C3D8F" w:rsidRDefault="006A4C95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5C3D8F" w:rsidRDefault="006A4C95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5C3D8F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5C3D8F" w:rsidRDefault="00E54DD2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5C3D8F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:rsidR="00EB3AA9" w:rsidRPr="005C3D8F" w:rsidRDefault="00EB3AA9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5C3D8F" w:rsidRDefault="0021795F" w:rsidP="0034498C">
      <w:pPr>
        <w:pStyle w:val="ad"/>
        <w:numPr>
          <w:ilvl w:val="1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5C3D8F" w:rsidRDefault="0021795F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5C3D8F" w:rsidRDefault="0021795F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34498C" w:rsidRPr="005C3D8F" w:rsidRDefault="0034498C" w:rsidP="0034498C">
      <w:pPr>
        <w:pStyle w:val="ad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95F" w:rsidRPr="005C3D8F" w:rsidRDefault="0021795F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5C3D8F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5C3D8F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5C3D8F" w:rsidRDefault="009E424B" w:rsidP="0034498C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5C3D8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5C3D8F" w:rsidRDefault="00372CE8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Pr="005C3D8F" w:rsidRDefault="0042251E" w:rsidP="0034498C">
      <w:pPr>
        <w:pStyle w:val="ad"/>
        <w:numPr>
          <w:ilvl w:val="0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5C3D8F" w:rsidRDefault="007D7E12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5C3D8F" w:rsidRDefault="00222364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5C3D8F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5C3D8F">
        <w:rPr>
          <w:rFonts w:ascii="Times New Roman" w:hAnsi="Times New Roman"/>
          <w:sz w:val="24"/>
          <w:szCs w:val="24"/>
        </w:rPr>
        <w:t xml:space="preserve"> </w:t>
      </w:r>
    </w:p>
    <w:p w:rsidR="00E54DD2" w:rsidRPr="005C3D8F" w:rsidRDefault="00E54DD2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5C3D8F" w:rsidRDefault="00A56210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5C3D8F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в АС Оператора </w:t>
      </w:r>
      <w:r w:rsidR="00A85498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Pr="005C3D8F" w:rsidRDefault="00A56210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граждан)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A56210" w:rsidRPr="005C3D8F" w:rsidRDefault="00A56210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>Претенденто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м являет</w:t>
      </w:r>
      <w:r w:rsidR="009B6AD7" w:rsidRPr="005C3D8F">
        <w:rPr>
          <w:rFonts w:ascii="Times New Roman" w:eastAsia="Times New Roman" w:hAnsi="Times New Roman"/>
          <w:sz w:val="24"/>
          <w:szCs w:val="24"/>
          <w:lang w:eastAsia="ru-RU"/>
        </w:rPr>
        <w:t>ся иностранное юридическое лицо.</w:t>
      </w:r>
    </w:p>
    <w:p w:rsidR="00C77DBF" w:rsidRPr="005C3D8F" w:rsidRDefault="00C77DBF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внесение задатка (при подаче участником заявки в соответствии с Регламентом электронной площадки, информация о внесении участником задатка формируется оператором электронной площадки и направляется организатору аукциона).</w:t>
      </w:r>
    </w:p>
    <w:p w:rsidR="007D7E12" w:rsidRPr="005C3D8F" w:rsidRDefault="000C0145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5C3D8F" w:rsidRDefault="008A64B2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C3D8F" w:rsidRDefault="009B6AD7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5C3D8F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5C3D8F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 на </w:t>
      </w:r>
      <w:r w:rsidR="004C7AE6" w:rsidRPr="005C3D8F">
        <w:rPr>
          <w:rFonts w:ascii="Times New Roman" w:hAnsi="Times New Roman"/>
          <w:sz w:val="24"/>
          <w:szCs w:val="24"/>
        </w:rPr>
        <w:t>ЭТП</w:t>
      </w:r>
      <w:r w:rsidR="008A64B2" w:rsidRPr="005C3D8F">
        <w:rPr>
          <w:rFonts w:ascii="Times New Roman" w:hAnsi="Times New Roman"/>
          <w:sz w:val="24"/>
          <w:szCs w:val="24"/>
        </w:rPr>
        <w:t>.</w:t>
      </w:r>
    </w:p>
    <w:p w:rsidR="009B6AD7" w:rsidRPr="005C3D8F" w:rsidRDefault="009B6AD7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5C3D8F" w:rsidRDefault="008A64B2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5C3D8F">
        <w:rPr>
          <w:rFonts w:ascii="Times New Roman" w:hAnsi="Times New Roman"/>
          <w:sz w:val="24"/>
          <w:szCs w:val="24"/>
        </w:rPr>
        <w:t xml:space="preserve">Срок </w:t>
      </w:r>
      <w:r w:rsidR="00D2313A" w:rsidRPr="005C3D8F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5C3D8F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5C3D8F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5C3D8F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5C3D8F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5C3D8F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5C3D8F" w:rsidRDefault="00143AA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5C3D8F" w:rsidRDefault="000C0145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5C3D8F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5C3D8F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Pr="005C3D8F" w:rsidRDefault="00101B3D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Претендент вправе отозвать </w:t>
      </w:r>
      <w:r w:rsidR="00621FDD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5C3D8F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1B3D" w:rsidRPr="005C3D8F" w:rsidRDefault="00101B3D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98C" w:rsidRPr="005C3D8F" w:rsidRDefault="0034498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C3D8F" w:rsidRDefault="00DE763F" w:rsidP="0034498C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5C3D8F" w:rsidRDefault="00564C5D" w:rsidP="0034498C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C3D8F" w:rsidRDefault="00C30506" w:rsidP="0034498C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5C3D8F" w:rsidRDefault="00C30506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C3D8F" w:rsidRDefault="00C30506" w:rsidP="0034498C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Регламентом (</w:t>
      </w:r>
      <w:r w:rsidR="00B12E1C" w:rsidRPr="005C3D8F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5C3D8F" w:rsidRDefault="000855C6" w:rsidP="0034498C">
      <w:pPr>
        <w:pStyle w:val="ad"/>
        <w:tabs>
          <w:tab w:val="left" w:pos="156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C3D8F" w:rsidRDefault="00C30506" w:rsidP="0034498C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5C3D8F" w:rsidRDefault="00C30506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5C3D8F" w:rsidRDefault="00A143C3" w:rsidP="0034498C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</w:t>
      </w:r>
      <w:r w:rsidR="00564C5D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на Лицевом счете Претендента, открытом в аналитическом учете, блокировку денежных средств в</w:t>
      </w:r>
      <w:r w:rsidR="00564C5D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5C3D8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5C3D8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5C3D8F" w:rsidRDefault="00410B09" w:rsidP="0034498C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Pr="005C3D8F" w:rsidRDefault="00410B09" w:rsidP="0034498C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5C3D8F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 Если заявка на участие в аукционе  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5C3D8F" w:rsidRDefault="000855C6" w:rsidP="0034498C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C3D8F" w:rsidRDefault="00C30506" w:rsidP="0034498C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0855C6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 через систему «Государственные закупки» по адресу в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18" w:history="1">
        <w:r w:rsidR="000855C6" w:rsidRPr="005C3D8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:rsidR="00C30506" w:rsidRPr="005C3D8F" w:rsidRDefault="00C30506" w:rsidP="0034498C">
      <w:p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C3D8F" w:rsidRDefault="00C30506" w:rsidP="0034498C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:rsidR="00C30506" w:rsidRPr="005C3D8F" w:rsidRDefault="00C30506" w:rsidP="0034498C">
      <w:p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5C3D8F" w:rsidRDefault="00A85498" w:rsidP="0034498C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5C3D8F" w:rsidRDefault="00A85498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5C3D8F" w:rsidRDefault="00D11448" w:rsidP="0034498C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5C3D8F" w:rsidRDefault="00D11448" w:rsidP="0034498C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:rsidR="00D11448" w:rsidRPr="005C3D8F" w:rsidRDefault="00D11448" w:rsidP="0034498C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направлена после окончания срока подачи заявок;</w:t>
      </w:r>
    </w:p>
    <w:p w:rsidR="00D11448" w:rsidRPr="005C3D8F" w:rsidRDefault="00D11448" w:rsidP="0034498C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заявки на участие в аукционе (аренда) в случае отсутствия на Лицевом счете Претендента незаблокированных денежных средств в размере, предусмотренном </w:t>
      </w:r>
      <w:r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 и необходим</w:t>
      </w:r>
      <w:r w:rsidR="003852A8" w:rsidRPr="005C3D8F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448" w:rsidRPr="005C3D8F" w:rsidRDefault="00E576CB" w:rsidP="0034498C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5C3D8F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5C3D8F" w:rsidRDefault="00D11448" w:rsidP="0034498C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5C3D8F" w:rsidRDefault="00D11448" w:rsidP="0034498C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5C3D8F" w:rsidRDefault="00760F19" w:rsidP="0034498C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C3D8F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12E1C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5C3D8F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:rsidR="007D7E12" w:rsidRPr="005C3D8F" w:rsidRDefault="007D7E12" w:rsidP="0034498C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5C3D8F" w:rsidRDefault="00817904" w:rsidP="0034498C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5C3D8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5C3D8F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5C3D8F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день определения Участников</w:t>
      </w:r>
      <w:r w:rsidR="004835B8" w:rsidRPr="005C3D8F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сообщения.</w:t>
      </w:r>
    </w:p>
    <w:p w:rsidR="007D7E12" w:rsidRPr="005C3D8F" w:rsidRDefault="007D7E12" w:rsidP="0034498C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5C3D8F" w:rsidRDefault="003852A8" w:rsidP="0034498C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5C3D8F" w:rsidRDefault="007D7E12" w:rsidP="0034498C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5C3D8F" w:rsidRDefault="00B515C4" w:rsidP="0034498C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5C3D8F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5C3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5C3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5C3D8F" w:rsidRDefault="007D7E12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 w:rsidRPr="005C3D8F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5C3D8F" w:rsidRDefault="007D7E12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 w:rsidRPr="005C3D8F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5C3D8F" w:rsidRDefault="007D7E12" w:rsidP="0034498C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 w:rsidRPr="005C3D8F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5C3D8F" w:rsidRDefault="00B515C4" w:rsidP="0034498C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5C3D8F" w:rsidRDefault="00626CB3" w:rsidP="0034498C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5C3D8F" w:rsidRDefault="007D7E12" w:rsidP="0034498C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5C3D8F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5C3D8F" w:rsidRDefault="0091536A" w:rsidP="0034498C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5C3D8F">
        <w:rPr>
          <w:rFonts w:ascii="Times New Roman" w:eastAsia="Times New Roman" w:hAnsi="Times New Roman"/>
          <w:sz w:val="24"/>
          <w:szCs w:val="24"/>
          <w:lang w:eastAsia="ru-RU"/>
        </w:rPr>
        <w:t>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  или приобрести земельный участок в аренду;</w:t>
      </w:r>
    </w:p>
    <w:p w:rsidR="00626CB3" w:rsidRPr="005C3D8F" w:rsidRDefault="0091536A" w:rsidP="0034498C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 w:rsidRPr="005C3D8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5C3D8F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83F4C" w:rsidRPr="005C3D8F" w:rsidRDefault="00A83F4C" w:rsidP="0034498C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Pr="005C3D8F" w:rsidRDefault="003852A8" w:rsidP="0034498C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B7BFA" w:rsidRPr="005C3D8F" w:rsidRDefault="005B7BFA" w:rsidP="0034498C">
      <w:pPr>
        <w:pStyle w:val="ad"/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640" w:rsidRPr="005C3D8F" w:rsidRDefault="00B515C4" w:rsidP="0034498C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Протокол рассмотрения заявок на участие в аукционе подписывается</w:t>
      </w:r>
      <w:r w:rsidR="008C69AD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r w:rsidR="00504640" w:rsidRPr="005C3D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5C3D8F" w:rsidRDefault="00D64729" w:rsidP="0034498C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Pr="005C3D8F" w:rsidRDefault="00471677" w:rsidP="0034498C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5C3D8F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</w:p>
    <w:p w:rsidR="004E3951" w:rsidRPr="005C3D8F" w:rsidRDefault="004E3951" w:rsidP="0034498C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5C3D8F" w:rsidRDefault="0042251E" w:rsidP="0034498C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5C3D8F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5C3D8F" w:rsidRDefault="00ED3359" w:rsidP="0034498C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5C3D8F" w:rsidRDefault="00606EB7" w:rsidP="0034498C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5C3D8F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5C3D8F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5C3D8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5C3D8F" w:rsidRDefault="00227372" w:rsidP="0034498C">
      <w:pPr>
        <w:pStyle w:val="ad"/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5C3D8F" w:rsidRDefault="00BB12F0" w:rsidP="0034498C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 и признанными Участниками аукциона.</w:t>
      </w:r>
    </w:p>
    <w:p w:rsidR="00227372" w:rsidRPr="005C3D8F" w:rsidRDefault="00227372" w:rsidP="0034498C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5C3D8F" w:rsidRDefault="00BB12F0" w:rsidP="0034498C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5C3D8F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:rsidR="00BC3013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5C3D8F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5C3D8F" w:rsidRDefault="00BC301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о сделанном предложении с указанием того, что предложение является 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лучшим предложением цены договора на данный момент либо лучшим предложением данного Участника.</w:t>
      </w:r>
    </w:p>
    <w:p w:rsidR="00117F9F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5C3D8F">
        <w:rPr>
          <w:rFonts w:ascii="Times New Roman" w:eastAsia="Times New Roman" w:hAnsi="Times New Roman"/>
          <w:sz w:val="24"/>
          <w:szCs w:val="24"/>
          <w:lang w:eastAsia="ru-RU"/>
        </w:rPr>
        <w:t>Участник аукциона (аренда земельного участка) может подать предложение о цене договора при условии соблюдения следующих требований:</w:t>
      </w:r>
    </w:p>
    <w:p w:rsidR="00C165F6" w:rsidRPr="005C3D8F" w:rsidRDefault="00C165F6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5C3D8F" w:rsidRDefault="00C165F6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5C3D8F" w:rsidRDefault="00AC1B0B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5C3D8F" w:rsidRDefault="00AC1B0B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5C3D8F" w:rsidRDefault="00AC1B0B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5C3D8F" w:rsidRDefault="00C67025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5C3D8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5C3D8F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ЭТП. Протокол о результатах электронного аукциона после его размещения на ЭТП в автоматическом режиме направляется Оператором для размещения на официальном сайте торгов.</w:t>
      </w:r>
    </w:p>
    <w:p w:rsidR="00112DD7" w:rsidRPr="005C3D8F" w:rsidRDefault="00112DD7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5C3D8F" w:rsidRDefault="00EE14D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5C3D8F" w:rsidRDefault="00372CE8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5C3D8F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из АС Оператора. В протоколе о результатах аукциона у</w:t>
      </w:r>
      <w:r w:rsidR="0082494C" w:rsidRPr="005C3D8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5C3D8F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5C3D8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C3D8F" w:rsidRDefault="00760F1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:rsidR="003A154D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5C3D8F" w:rsidRDefault="003A154D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5C3D8F">
        <w:rPr>
          <w:rFonts w:ascii="Times New Roman" w:eastAsia="Times New Roman" w:hAnsi="Times New Roman"/>
          <w:sz w:val="24"/>
          <w:szCs w:val="24"/>
          <w:lang w:eastAsia="ru-RU"/>
        </w:rPr>
        <w:tab/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5C3D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5C3D8F" w:rsidRDefault="00504640" w:rsidP="0034498C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5C3D8F" w:rsidRDefault="00EE14D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5C3D8F" w:rsidRDefault="00ED335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5C3D8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5C3D8F" w:rsidRDefault="00ED335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по окончании срока подачи Заявок не подано ни одной Заявки</w:t>
      </w:r>
      <w:r w:rsidR="009F615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9F615F" w:rsidRPr="005C3D8F">
        <w:rPr>
          <w:rFonts w:ascii="Times New Roman" w:hAnsi="Times New Roman"/>
          <w:sz w:val="24"/>
          <w:szCs w:val="24"/>
        </w:rPr>
        <w:t xml:space="preserve"> </w:t>
      </w:r>
      <w:r w:rsidR="009F615F" w:rsidRPr="005C3D8F">
        <w:rPr>
          <w:rFonts w:ascii="Times New Roman" w:eastAsia="Times New Roman" w:hAnsi="Times New Roman"/>
          <w:sz w:val="24"/>
          <w:szCs w:val="24"/>
          <w:lang w:eastAsia="ru-RU"/>
        </w:rPr>
        <w:t>ни один из Заявителей не признан Участником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5C3D8F" w:rsidRDefault="00ED335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5C3D8F" w:rsidRDefault="00ED335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5C3D8F" w:rsidRDefault="00EE14D3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5C3D8F" w:rsidRDefault="00EE137A" w:rsidP="0034498C">
      <w:pPr>
        <w:pStyle w:val="ad"/>
        <w:numPr>
          <w:ilvl w:val="0"/>
          <w:numId w:val="23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</w:t>
      </w:r>
      <w:r w:rsidR="00412815" w:rsidRPr="005C3D8F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:rsidR="00EE14D3" w:rsidRPr="005C3D8F" w:rsidRDefault="00412815" w:rsidP="0034498C">
      <w:pPr>
        <w:pStyle w:val="ad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5C3D8F" w:rsidRDefault="00EE14D3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5C3D8F" w:rsidRDefault="00D977DF" w:rsidP="0034498C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5C3D8F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5C3D8F" w:rsidRDefault="00D977DF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297" w:rsidRPr="005C3D8F" w:rsidRDefault="00DC5297" w:rsidP="00DC5297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договоры аренды земельных участков с победителями (победителем) или единственными участниками (единственным участником) аукциона в сроки и в порядке, установленные настоящим Информационным сообщением, Земельным кодексом РФ и с учётом Регламента (часть 11).</w:t>
      </w:r>
    </w:p>
    <w:p w:rsidR="00DC5297" w:rsidRPr="005C3D8F" w:rsidRDefault="00DC5297" w:rsidP="00DC5297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297" w:rsidRPr="005C3D8F" w:rsidRDefault="00DC5297" w:rsidP="00DC5297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договоров аренды земельных участков по итогам аукциона (аренда земельного участка) может осуществляться как в электронной форме с применением функционала АС Оператора, так и вне АС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5C3D8F" w:rsidRDefault="006E6D12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5C3D8F" w:rsidRDefault="002F65D1" w:rsidP="0034498C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5C3D8F">
        <w:rPr>
          <w:rFonts w:ascii="Times New Roman" w:hAnsi="Times New Roman"/>
          <w:sz w:val="24"/>
          <w:szCs w:val="24"/>
        </w:rPr>
        <w:t xml:space="preserve"> </w:t>
      </w:r>
      <w:r w:rsidR="006E6D12" w:rsidRPr="005C3D8F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717D69" w:rsidRPr="005C3D8F" w:rsidRDefault="00717D69" w:rsidP="0034498C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5C3D8F" w:rsidRDefault="002F65D1" w:rsidP="0034498C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5C3D8F" w:rsidRDefault="002F65D1" w:rsidP="0034498C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5C3D8F" w:rsidRDefault="006E6D12" w:rsidP="0034498C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договор аренды имущества по итогам проведения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 (аренда и земельного участка)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5C3D8F" w:rsidRDefault="00717D69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5C3D8F" w:rsidRDefault="00C832A6" w:rsidP="0034498C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5C3D8F" w:rsidRDefault="00AE4F6E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5C3D8F" w:rsidRDefault="00D55DEC" w:rsidP="0034498C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5F" w:rsidRPr="005C3D8F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574353" w:rsidRPr="005C3D8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чем через 10 (десять) дней со дня размещения </w:t>
      </w:r>
      <w:r w:rsidR="00BB3D8D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рассмотрения заявок на участие в аукционе в </w:t>
      </w:r>
      <w:r w:rsidR="00BB3D8D"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случае, если аукцион признан несостоявшимся, либо протокола о результатах аукциона на официальном сайте</w:t>
      </w:r>
      <w:r w:rsidR="005B7BFA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5C3D8F" w:rsidRDefault="0082494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5C3D8F" w:rsidRDefault="009F479C" w:rsidP="0034498C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2BC"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="00F972BC" w:rsidRPr="005C3D8F">
        <w:rPr>
          <w:rFonts w:ascii="Times New Roman" w:hAnsi="Times New Roman"/>
          <w:sz w:val="24"/>
          <w:szCs w:val="24"/>
        </w:rPr>
        <w:t xml:space="preserve"> </w:t>
      </w:r>
      <w:r w:rsidR="00F972BC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 призн</w:t>
      </w:r>
      <w:r w:rsidR="0082494C" w:rsidRPr="005C3D8F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="00F972BC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5C3D8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F972BC" w:rsidRPr="005C3D8F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5C3D8F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="006E4B89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</w:p>
    <w:p w:rsidR="00F972BC" w:rsidRPr="005C3D8F" w:rsidRDefault="00F972B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5C3D8F" w:rsidRDefault="00F972BC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DF78A6" w:rsidRPr="005C3D8F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  <w:r w:rsidR="00A5484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F78A6" w:rsidRPr="005C3D8F" w:rsidRDefault="00BF3619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5C3D8F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 заключается вне АС Оператора,  Организатор аукциона направляет три экземпляра подписанного проекта договора аренды земельного</w:t>
      </w:r>
      <w:r w:rsidR="009F3244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</w:t>
      </w:r>
      <w:r w:rsidR="009F3244" w:rsidRPr="005C3D8F">
        <w:rPr>
          <w:rFonts w:ascii="Times New Roman" w:hAnsi="Times New Roman"/>
          <w:sz w:val="24"/>
          <w:szCs w:val="24"/>
        </w:rPr>
        <w:t xml:space="preserve"> </w:t>
      </w:r>
      <w:r w:rsidR="009F3244" w:rsidRPr="005C3D8F">
        <w:rPr>
          <w:rFonts w:ascii="Times New Roman" w:eastAsia="Times New Roman" w:hAnsi="Times New Roman"/>
          <w:sz w:val="24"/>
          <w:szCs w:val="24"/>
          <w:lang w:eastAsia="ru-RU"/>
        </w:rPr>
        <w:t>в десятидневный срок со дня составления итогового протокола.</w:t>
      </w:r>
    </w:p>
    <w:p w:rsidR="00DF1931" w:rsidRPr="005C3D8F" w:rsidRDefault="00DF1931" w:rsidP="0034498C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5C3D8F" w:rsidRDefault="006E4B89" w:rsidP="0034498C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заключение договора аренды земельного участка по итогам электронного аукциона вне АС Оператора,  </w:t>
      </w:r>
      <w:r w:rsidR="00785E20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785E2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5C3D8F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5C3D8F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5C3D8F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5C3D8F">
        <w:rPr>
          <w:rFonts w:ascii="Times New Roman" w:hAnsi="Times New Roman"/>
          <w:sz w:val="24"/>
          <w:szCs w:val="24"/>
        </w:rPr>
        <w:t xml:space="preserve"> </w:t>
      </w:r>
      <w:r w:rsidR="00DF1931" w:rsidRPr="005C3D8F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5C3D8F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5C3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5C3D8F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  <w:r w:rsidR="00A5484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4842" w:rsidRPr="005C3D8F" w:rsidRDefault="00A54842" w:rsidP="0034498C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5C3D8F" w:rsidRDefault="00EE4732" w:rsidP="0034498C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5C3D8F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5C3D8F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5C3D8F">
        <w:rPr>
          <w:rFonts w:ascii="Times New Roman" w:hAnsi="Times New Roman"/>
          <w:b/>
          <w:bCs/>
          <w:sz w:val="24"/>
          <w:szCs w:val="24"/>
        </w:rPr>
        <w:t>9</w:t>
      </w:r>
      <w:r w:rsidR="00227372" w:rsidRPr="005C3D8F">
        <w:rPr>
          <w:rFonts w:ascii="Times New Roman" w:hAnsi="Times New Roman"/>
          <w:bCs/>
          <w:sz w:val="24"/>
          <w:szCs w:val="24"/>
        </w:rPr>
        <w:t xml:space="preserve"> </w:t>
      </w:r>
      <w:r w:rsidRPr="005C3D8F">
        <w:rPr>
          <w:rFonts w:ascii="Times New Roman" w:hAnsi="Times New Roman"/>
          <w:bCs/>
          <w:sz w:val="24"/>
          <w:szCs w:val="24"/>
        </w:rPr>
        <w:t xml:space="preserve">или </w:t>
      </w:r>
      <w:r w:rsidRPr="005C3D8F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5C3D8F">
        <w:rPr>
          <w:rFonts w:ascii="Times New Roman" w:hAnsi="Times New Roman"/>
          <w:b/>
          <w:bCs/>
          <w:sz w:val="24"/>
          <w:szCs w:val="24"/>
        </w:rPr>
        <w:t>10</w:t>
      </w:r>
      <w:r w:rsidRPr="005C3D8F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5C3D8F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5C3D8F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5C3D8F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5C3D8F">
        <w:rPr>
          <w:rFonts w:ascii="Times New Roman" w:hAnsi="Times New Roman"/>
          <w:bCs/>
          <w:sz w:val="24"/>
          <w:szCs w:val="24"/>
        </w:rPr>
        <w:t>.</w:t>
      </w:r>
    </w:p>
    <w:p w:rsidR="009F479C" w:rsidRPr="005C3D8F" w:rsidRDefault="000C5035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5C3D8F" w:rsidRDefault="009F479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5C3D8F" w:rsidRDefault="00D8251F" w:rsidP="0034498C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D8251F" w:rsidRPr="005C3D8F" w:rsidRDefault="00D8251F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5C3D8F" w:rsidRDefault="00227372" w:rsidP="0034498C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5C3D8F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5C3D8F" w:rsidRDefault="003C479E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5C3D8F" w:rsidRDefault="00227372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5C3D8F" w:rsidRDefault="002E0447" w:rsidP="0034498C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5C3D8F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5C3D8F" w:rsidRDefault="006023DB" w:rsidP="0034498C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5C3D8F" w:rsidRDefault="00BC1CD1" w:rsidP="0034498C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5C3D8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5C3D8F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5C3D8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5C3D8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5C3D8F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5C3D8F">
        <w:rPr>
          <w:rFonts w:ascii="Times New Roman" w:hAnsi="Times New Roman"/>
          <w:sz w:val="24"/>
          <w:szCs w:val="24"/>
        </w:rPr>
        <w:t xml:space="preserve"> </w:t>
      </w:r>
      <w:r w:rsidR="009F479C" w:rsidRPr="005C3D8F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5C3D8F" w:rsidRDefault="00227372" w:rsidP="0034498C">
      <w:pPr>
        <w:pStyle w:val="ad"/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5C3D8F" w:rsidRDefault="00BC1CD1" w:rsidP="0034498C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случае, если О</w:t>
      </w:r>
      <w:r w:rsidR="00EE4732" w:rsidRPr="005C3D8F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5C3D8F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5C3D8F" w:rsidRDefault="00227372" w:rsidP="0034498C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5C3D8F" w:rsidRDefault="00BF3619" w:rsidP="0034498C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227372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27372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79E" w:rsidRPr="005C3D8F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5C3D8F" w:rsidRDefault="00D56C3E" w:rsidP="0034498C">
      <w:pPr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5C3D8F" w:rsidRDefault="00080075" w:rsidP="0034498C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5C3D8F">
        <w:rPr>
          <w:rFonts w:ascii="Times New Roman" w:hAnsi="Times New Roman"/>
          <w:bCs/>
          <w:sz w:val="24"/>
          <w:szCs w:val="24"/>
        </w:rPr>
        <w:t>В случае, если Победитель аукциона или иное лицо, с которым договор аренды земельного участ</w:t>
      </w:r>
      <w:r w:rsidR="00227372" w:rsidRPr="005C3D8F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27372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5C3D8F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5C3D8F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5C3D8F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5C3D8F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5C3D8F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5C3D8F">
        <w:rPr>
          <w:rFonts w:ascii="Times New Roman" w:hAnsi="Times New Roman"/>
          <w:bCs/>
          <w:sz w:val="24"/>
          <w:szCs w:val="24"/>
        </w:rPr>
        <w:t xml:space="preserve">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5C3D8F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5C3D8F">
        <w:rPr>
          <w:rFonts w:ascii="Times New Roman" w:hAnsi="Times New Roman"/>
          <w:bCs/>
          <w:sz w:val="24"/>
          <w:szCs w:val="24"/>
        </w:rPr>
        <w:t xml:space="preserve">ребованиями Земельного кодекса </w:t>
      </w:r>
      <w:r w:rsidR="00362253" w:rsidRPr="005C3D8F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5C3D8F">
        <w:rPr>
          <w:rFonts w:ascii="Times New Roman" w:hAnsi="Times New Roman"/>
          <w:bCs/>
          <w:sz w:val="24"/>
          <w:szCs w:val="24"/>
        </w:rPr>
        <w:t>.</w:t>
      </w:r>
    </w:p>
    <w:p w:rsidR="00D977DF" w:rsidRPr="005C3D8F" w:rsidRDefault="00D977DF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352" w:rsidRPr="005C3D8F" w:rsidRDefault="00611352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5C3D8F" w:rsidRDefault="00362253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55DEC" w:rsidRPr="005C3D8F">
        <w:rPr>
          <w:rFonts w:ascii="Times New Roman" w:eastAsia="Times New Roman" w:hAnsi="Times New Roman"/>
          <w:sz w:val="24"/>
          <w:szCs w:val="24"/>
          <w:lang w:eastAsia="ru-RU"/>
        </w:rPr>
        <w:t>. ПЕРЕЧЕНЬ ПРИЛОЖЕНИЙ.</w:t>
      </w:r>
    </w:p>
    <w:p w:rsidR="00D55DEC" w:rsidRPr="005C3D8F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5C3D8F" w:rsidRDefault="00AC31FE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Приложение 1. Форм</w:t>
      </w:r>
      <w:r w:rsidR="00E072BB" w:rsidRPr="005C3D8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55DEC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E072BB" w:rsidRPr="005C3D8F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="00D55DEC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</w:t>
      </w:r>
      <w:r w:rsidR="0000185F" w:rsidRPr="005C3D8F">
        <w:rPr>
          <w:rFonts w:ascii="Times New Roman" w:eastAsia="Times New Roman" w:hAnsi="Times New Roman"/>
          <w:sz w:val="24"/>
          <w:szCs w:val="24"/>
          <w:lang w:eastAsia="ru-RU"/>
        </w:rPr>
        <w:t>аукционе.</w:t>
      </w:r>
    </w:p>
    <w:p w:rsidR="00FC760C" w:rsidRPr="0034498C" w:rsidRDefault="00D55DEC" w:rsidP="0034498C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Приложение 2. Проект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00185F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DC5297" w:rsidRPr="005C3D8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665C2"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FC760C" w:rsidRPr="0034498C" w:rsidSect="0034498C">
      <w:footerReference w:type="default" r:id="rId19"/>
      <w:pgSz w:w="11906" w:h="16838"/>
      <w:pgMar w:top="851" w:right="850" w:bottom="709" w:left="1701" w:header="397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6A" w:rsidRDefault="00285F6A" w:rsidP="00793ED0">
      <w:pPr>
        <w:spacing w:after="0" w:line="240" w:lineRule="auto"/>
      </w:pPr>
      <w:r>
        <w:separator/>
      </w:r>
    </w:p>
  </w:endnote>
  <w:endnote w:type="continuationSeparator" w:id="0">
    <w:p w:rsidR="00285F6A" w:rsidRDefault="00285F6A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DF" w:rsidRDefault="003E03F2" w:rsidP="0034498C">
    <w:pPr>
      <w:pStyle w:val="af"/>
      <w:jc w:val="center"/>
    </w:pPr>
    <w:r w:rsidRPr="00D54E3B">
      <w:rPr>
        <w:rFonts w:ascii="Times New Roman" w:hAnsi="Times New Roman"/>
      </w:rPr>
      <w:fldChar w:fldCharType="begin"/>
    </w:r>
    <w:r w:rsidR="00D977DF"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5C3D8F">
      <w:rPr>
        <w:rFonts w:ascii="Times New Roman" w:hAnsi="Times New Roman"/>
        <w:noProof/>
      </w:rPr>
      <w:t>5</w:t>
    </w:r>
    <w:r w:rsidRPr="00D54E3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6A" w:rsidRDefault="00285F6A" w:rsidP="00793ED0">
      <w:pPr>
        <w:spacing w:after="0" w:line="240" w:lineRule="auto"/>
      </w:pPr>
      <w:r>
        <w:separator/>
      </w:r>
    </w:p>
  </w:footnote>
  <w:footnote w:type="continuationSeparator" w:id="0">
    <w:p w:rsidR="00285F6A" w:rsidRDefault="00285F6A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 w15:restartNumberingAfterBreak="0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 w15:restartNumberingAfterBreak="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 w15:restartNumberingAfterBreak="0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4" w15:restartNumberingAfterBreak="0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5" w15:restartNumberingAfterBreak="0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19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3" w15:restartNumberingAfterBreak="0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BE27895"/>
    <w:multiLevelType w:val="hybridMultilevel"/>
    <w:tmpl w:val="5D308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6" w15:restartNumberingAfterBreak="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8"/>
  </w:num>
  <w:num w:numId="7">
    <w:abstractNumId w:val="14"/>
  </w:num>
  <w:num w:numId="8">
    <w:abstractNumId w:val="9"/>
  </w:num>
  <w:num w:numId="9">
    <w:abstractNumId w:val="26"/>
  </w:num>
  <w:num w:numId="10">
    <w:abstractNumId w:val="7"/>
  </w:num>
  <w:num w:numId="11">
    <w:abstractNumId w:val="19"/>
  </w:num>
  <w:num w:numId="12">
    <w:abstractNumId w:val="7"/>
  </w:num>
  <w:num w:numId="13">
    <w:abstractNumId w:val="19"/>
  </w:num>
  <w:num w:numId="14">
    <w:abstractNumId w:val="12"/>
  </w:num>
  <w:num w:numId="15">
    <w:abstractNumId w:val="10"/>
  </w:num>
  <w:num w:numId="16">
    <w:abstractNumId w:val="13"/>
  </w:num>
  <w:num w:numId="17">
    <w:abstractNumId w:val="16"/>
  </w:num>
  <w:num w:numId="18">
    <w:abstractNumId w:val="4"/>
  </w:num>
  <w:num w:numId="19">
    <w:abstractNumId w:val="8"/>
  </w:num>
  <w:num w:numId="20">
    <w:abstractNumId w:val="25"/>
  </w:num>
  <w:num w:numId="21">
    <w:abstractNumId w:val="5"/>
  </w:num>
  <w:num w:numId="22">
    <w:abstractNumId w:val="17"/>
  </w:num>
  <w:num w:numId="23">
    <w:abstractNumId w:val="23"/>
  </w:num>
  <w:num w:numId="24">
    <w:abstractNumId w:val="21"/>
  </w:num>
  <w:num w:numId="25">
    <w:abstractNumId w:val="20"/>
  </w:num>
  <w:num w:numId="26">
    <w:abstractNumId w:val="15"/>
  </w:num>
  <w:num w:numId="27">
    <w:abstractNumId w:val="22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C"/>
    <w:rsid w:val="0000185F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6015B"/>
    <w:rsid w:val="00061153"/>
    <w:rsid w:val="00062527"/>
    <w:rsid w:val="00065501"/>
    <w:rsid w:val="0007392A"/>
    <w:rsid w:val="00077A35"/>
    <w:rsid w:val="00080075"/>
    <w:rsid w:val="00080D01"/>
    <w:rsid w:val="00081E51"/>
    <w:rsid w:val="00083A62"/>
    <w:rsid w:val="0008435F"/>
    <w:rsid w:val="000855C6"/>
    <w:rsid w:val="00085CB7"/>
    <w:rsid w:val="00097203"/>
    <w:rsid w:val="000A47F9"/>
    <w:rsid w:val="000B57A0"/>
    <w:rsid w:val="000B66D4"/>
    <w:rsid w:val="000C0145"/>
    <w:rsid w:val="000C0429"/>
    <w:rsid w:val="000C318B"/>
    <w:rsid w:val="000C5035"/>
    <w:rsid w:val="000D08D7"/>
    <w:rsid w:val="000D1F10"/>
    <w:rsid w:val="000D65D4"/>
    <w:rsid w:val="000E3905"/>
    <w:rsid w:val="000E4A9D"/>
    <w:rsid w:val="000F0B2B"/>
    <w:rsid w:val="000F1E3D"/>
    <w:rsid w:val="000F7479"/>
    <w:rsid w:val="00100677"/>
    <w:rsid w:val="00101391"/>
    <w:rsid w:val="00101B24"/>
    <w:rsid w:val="00101B3D"/>
    <w:rsid w:val="00110BED"/>
    <w:rsid w:val="001127F7"/>
    <w:rsid w:val="00112DD7"/>
    <w:rsid w:val="001146B9"/>
    <w:rsid w:val="00117F9F"/>
    <w:rsid w:val="001214A0"/>
    <w:rsid w:val="0012153A"/>
    <w:rsid w:val="00131D2D"/>
    <w:rsid w:val="00132CD5"/>
    <w:rsid w:val="001338F2"/>
    <w:rsid w:val="001428CE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752C5"/>
    <w:rsid w:val="0018009C"/>
    <w:rsid w:val="00183C52"/>
    <w:rsid w:val="0018593F"/>
    <w:rsid w:val="00193AE0"/>
    <w:rsid w:val="00194B9C"/>
    <w:rsid w:val="00195483"/>
    <w:rsid w:val="0019696B"/>
    <w:rsid w:val="001A709F"/>
    <w:rsid w:val="001B2EC6"/>
    <w:rsid w:val="001C0369"/>
    <w:rsid w:val="001C18DC"/>
    <w:rsid w:val="001C5720"/>
    <w:rsid w:val="001C6FE4"/>
    <w:rsid w:val="001D32DB"/>
    <w:rsid w:val="001E7A3B"/>
    <w:rsid w:val="001E7CD0"/>
    <w:rsid w:val="001F0CB0"/>
    <w:rsid w:val="0020525C"/>
    <w:rsid w:val="00213258"/>
    <w:rsid w:val="0021795F"/>
    <w:rsid w:val="00222364"/>
    <w:rsid w:val="0022483E"/>
    <w:rsid w:val="0022586E"/>
    <w:rsid w:val="00227207"/>
    <w:rsid w:val="00227372"/>
    <w:rsid w:val="002350A0"/>
    <w:rsid w:val="0023717C"/>
    <w:rsid w:val="00243AE3"/>
    <w:rsid w:val="00244A73"/>
    <w:rsid w:val="00251597"/>
    <w:rsid w:val="00262021"/>
    <w:rsid w:val="002627CF"/>
    <w:rsid w:val="00263E4B"/>
    <w:rsid w:val="002665C2"/>
    <w:rsid w:val="00271C3E"/>
    <w:rsid w:val="00273A0B"/>
    <w:rsid w:val="00275AFF"/>
    <w:rsid w:val="00277F11"/>
    <w:rsid w:val="00285F6A"/>
    <w:rsid w:val="00286AC6"/>
    <w:rsid w:val="00286F6D"/>
    <w:rsid w:val="00290E21"/>
    <w:rsid w:val="0029237D"/>
    <w:rsid w:val="00292722"/>
    <w:rsid w:val="0029433C"/>
    <w:rsid w:val="002962BA"/>
    <w:rsid w:val="002A62B4"/>
    <w:rsid w:val="002A6B2F"/>
    <w:rsid w:val="002B54D4"/>
    <w:rsid w:val="002B58AB"/>
    <w:rsid w:val="002B6AC5"/>
    <w:rsid w:val="002C5A2C"/>
    <w:rsid w:val="002D1769"/>
    <w:rsid w:val="002E0447"/>
    <w:rsid w:val="002E5E68"/>
    <w:rsid w:val="002F1411"/>
    <w:rsid w:val="002F2E8C"/>
    <w:rsid w:val="002F597C"/>
    <w:rsid w:val="002F65D1"/>
    <w:rsid w:val="002F7397"/>
    <w:rsid w:val="003006A8"/>
    <w:rsid w:val="003032DE"/>
    <w:rsid w:val="003120F9"/>
    <w:rsid w:val="00312407"/>
    <w:rsid w:val="003141F5"/>
    <w:rsid w:val="00316FCF"/>
    <w:rsid w:val="00323FBE"/>
    <w:rsid w:val="00330139"/>
    <w:rsid w:val="003316F3"/>
    <w:rsid w:val="003323B0"/>
    <w:rsid w:val="0033267F"/>
    <w:rsid w:val="0033274C"/>
    <w:rsid w:val="0034498C"/>
    <w:rsid w:val="00350909"/>
    <w:rsid w:val="00351ACF"/>
    <w:rsid w:val="00356F58"/>
    <w:rsid w:val="00362253"/>
    <w:rsid w:val="00363B92"/>
    <w:rsid w:val="00367EBA"/>
    <w:rsid w:val="00372CE8"/>
    <w:rsid w:val="00373A12"/>
    <w:rsid w:val="00381F2B"/>
    <w:rsid w:val="003852A8"/>
    <w:rsid w:val="003879D5"/>
    <w:rsid w:val="003944B3"/>
    <w:rsid w:val="003A06D4"/>
    <w:rsid w:val="003A154D"/>
    <w:rsid w:val="003B1624"/>
    <w:rsid w:val="003B50BE"/>
    <w:rsid w:val="003C3D27"/>
    <w:rsid w:val="003C479E"/>
    <w:rsid w:val="003D70A6"/>
    <w:rsid w:val="003E03F2"/>
    <w:rsid w:val="003E5CED"/>
    <w:rsid w:val="003F006B"/>
    <w:rsid w:val="003F26D7"/>
    <w:rsid w:val="004031F1"/>
    <w:rsid w:val="00410B09"/>
    <w:rsid w:val="00412815"/>
    <w:rsid w:val="00415CD6"/>
    <w:rsid w:val="00420255"/>
    <w:rsid w:val="0042251E"/>
    <w:rsid w:val="00424998"/>
    <w:rsid w:val="0042770B"/>
    <w:rsid w:val="004370BF"/>
    <w:rsid w:val="00445348"/>
    <w:rsid w:val="00445C2E"/>
    <w:rsid w:val="00450D10"/>
    <w:rsid w:val="00451EE5"/>
    <w:rsid w:val="0045585F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93054"/>
    <w:rsid w:val="00496E7E"/>
    <w:rsid w:val="004A367D"/>
    <w:rsid w:val="004A49A4"/>
    <w:rsid w:val="004A77FF"/>
    <w:rsid w:val="004B0D52"/>
    <w:rsid w:val="004B14F8"/>
    <w:rsid w:val="004B6727"/>
    <w:rsid w:val="004B7BCB"/>
    <w:rsid w:val="004C3E00"/>
    <w:rsid w:val="004C419B"/>
    <w:rsid w:val="004C7AE6"/>
    <w:rsid w:val="004D12A6"/>
    <w:rsid w:val="004D6F1A"/>
    <w:rsid w:val="004E0A08"/>
    <w:rsid w:val="004E1B89"/>
    <w:rsid w:val="004E315F"/>
    <w:rsid w:val="004E3951"/>
    <w:rsid w:val="004E3C4A"/>
    <w:rsid w:val="004E7045"/>
    <w:rsid w:val="004E7194"/>
    <w:rsid w:val="00501ABF"/>
    <w:rsid w:val="00504640"/>
    <w:rsid w:val="00510735"/>
    <w:rsid w:val="00510A1D"/>
    <w:rsid w:val="00511239"/>
    <w:rsid w:val="0051287C"/>
    <w:rsid w:val="0051533D"/>
    <w:rsid w:val="005348F3"/>
    <w:rsid w:val="005455CB"/>
    <w:rsid w:val="00551456"/>
    <w:rsid w:val="0055154A"/>
    <w:rsid w:val="0055293E"/>
    <w:rsid w:val="005541C8"/>
    <w:rsid w:val="00554CAA"/>
    <w:rsid w:val="00564C5D"/>
    <w:rsid w:val="00567302"/>
    <w:rsid w:val="005707FC"/>
    <w:rsid w:val="00573C03"/>
    <w:rsid w:val="00574353"/>
    <w:rsid w:val="005752CC"/>
    <w:rsid w:val="005764FB"/>
    <w:rsid w:val="00577F92"/>
    <w:rsid w:val="00585740"/>
    <w:rsid w:val="005929B4"/>
    <w:rsid w:val="00595E5D"/>
    <w:rsid w:val="005A5518"/>
    <w:rsid w:val="005A747A"/>
    <w:rsid w:val="005A77A3"/>
    <w:rsid w:val="005B492C"/>
    <w:rsid w:val="005B5CF8"/>
    <w:rsid w:val="005B7BFA"/>
    <w:rsid w:val="005B7D74"/>
    <w:rsid w:val="005C1FFB"/>
    <w:rsid w:val="005C3D8F"/>
    <w:rsid w:val="005C6F21"/>
    <w:rsid w:val="005D2871"/>
    <w:rsid w:val="005D5016"/>
    <w:rsid w:val="005D6DC2"/>
    <w:rsid w:val="005E0CD1"/>
    <w:rsid w:val="005E2988"/>
    <w:rsid w:val="005F0564"/>
    <w:rsid w:val="005F0E9F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352"/>
    <w:rsid w:val="00611D5C"/>
    <w:rsid w:val="00612255"/>
    <w:rsid w:val="00620A8E"/>
    <w:rsid w:val="00621FD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60A57"/>
    <w:rsid w:val="00660B92"/>
    <w:rsid w:val="00663FAE"/>
    <w:rsid w:val="00664984"/>
    <w:rsid w:val="006845B4"/>
    <w:rsid w:val="006859DA"/>
    <w:rsid w:val="00691BC0"/>
    <w:rsid w:val="00695B01"/>
    <w:rsid w:val="00697A26"/>
    <w:rsid w:val="006A1708"/>
    <w:rsid w:val="006A4C95"/>
    <w:rsid w:val="006A7F6C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4084E"/>
    <w:rsid w:val="00741A4D"/>
    <w:rsid w:val="00750BFF"/>
    <w:rsid w:val="00753362"/>
    <w:rsid w:val="00755CC8"/>
    <w:rsid w:val="00756BD9"/>
    <w:rsid w:val="007605B9"/>
    <w:rsid w:val="00760F19"/>
    <w:rsid w:val="007643F7"/>
    <w:rsid w:val="00771FDF"/>
    <w:rsid w:val="007767E0"/>
    <w:rsid w:val="007770A1"/>
    <w:rsid w:val="0077738A"/>
    <w:rsid w:val="00777A85"/>
    <w:rsid w:val="00781F69"/>
    <w:rsid w:val="00782368"/>
    <w:rsid w:val="00782E98"/>
    <w:rsid w:val="007857BD"/>
    <w:rsid w:val="00785E20"/>
    <w:rsid w:val="00787BB2"/>
    <w:rsid w:val="007912E0"/>
    <w:rsid w:val="00792E73"/>
    <w:rsid w:val="00793ED0"/>
    <w:rsid w:val="00796F56"/>
    <w:rsid w:val="007B4D23"/>
    <w:rsid w:val="007B6AB8"/>
    <w:rsid w:val="007C14B8"/>
    <w:rsid w:val="007C5EA4"/>
    <w:rsid w:val="007D7E12"/>
    <w:rsid w:val="007E6036"/>
    <w:rsid w:val="007E6A64"/>
    <w:rsid w:val="007F24D3"/>
    <w:rsid w:val="007F45A5"/>
    <w:rsid w:val="008000AA"/>
    <w:rsid w:val="008157D7"/>
    <w:rsid w:val="00817904"/>
    <w:rsid w:val="008234BF"/>
    <w:rsid w:val="0082494C"/>
    <w:rsid w:val="00824BE8"/>
    <w:rsid w:val="0082675C"/>
    <w:rsid w:val="008313BD"/>
    <w:rsid w:val="00835801"/>
    <w:rsid w:val="008367F2"/>
    <w:rsid w:val="00840BA2"/>
    <w:rsid w:val="00840F72"/>
    <w:rsid w:val="008459E3"/>
    <w:rsid w:val="00846DC2"/>
    <w:rsid w:val="00846EC5"/>
    <w:rsid w:val="0084756E"/>
    <w:rsid w:val="00851D1E"/>
    <w:rsid w:val="00853BF8"/>
    <w:rsid w:val="008556F7"/>
    <w:rsid w:val="00864075"/>
    <w:rsid w:val="0086717D"/>
    <w:rsid w:val="00874F47"/>
    <w:rsid w:val="0087798B"/>
    <w:rsid w:val="00877DCD"/>
    <w:rsid w:val="00877DE8"/>
    <w:rsid w:val="00884527"/>
    <w:rsid w:val="00886B0E"/>
    <w:rsid w:val="00886B77"/>
    <w:rsid w:val="0089672E"/>
    <w:rsid w:val="008A4A8B"/>
    <w:rsid w:val="008A64B2"/>
    <w:rsid w:val="008A74E9"/>
    <w:rsid w:val="008B556F"/>
    <w:rsid w:val="008C69AD"/>
    <w:rsid w:val="008D1DD2"/>
    <w:rsid w:val="008D250D"/>
    <w:rsid w:val="008D347B"/>
    <w:rsid w:val="008E194E"/>
    <w:rsid w:val="008E5A9B"/>
    <w:rsid w:val="008F49F3"/>
    <w:rsid w:val="009148DE"/>
    <w:rsid w:val="0091536A"/>
    <w:rsid w:val="00923CF2"/>
    <w:rsid w:val="00926D3D"/>
    <w:rsid w:val="009323EF"/>
    <w:rsid w:val="00932469"/>
    <w:rsid w:val="00933C94"/>
    <w:rsid w:val="009347B6"/>
    <w:rsid w:val="00936148"/>
    <w:rsid w:val="00941D31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2F8C"/>
    <w:rsid w:val="00973F5A"/>
    <w:rsid w:val="00975919"/>
    <w:rsid w:val="0099423C"/>
    <w:rsid w:val="00994F91"/>
    <w:rsid w:val="009955E3"/>
    <w:rsid w:val="009B2257"/>
    <w:rsid w:val="009B3B3C"/>
    <w:rsid w:val="009B6AD7"/>
    <w:rsid w:val="009C0610"/>
    <w:rsid w:val="009C19A6"/>
    <w:rsid w:val="009C3DDB"/>
    <w:rsid w:val="009C78E6"/>
    <w:rsid w:val="009D1EA3"/>
    <w:rsid w:val="009D3604"/>
    <w:rsid w:val="009D6A05"/>
    <w:rsid w:val="009E2332"/>
    <w:rsid w:val="009E3D46"/>
    <w:rsid w:val="009E424B"/>
    <w:rsid w:val="009E4891"/>
    <w:rsid w:val="009E6836"/>
    <w:rsid w:val="009F3244"/>
    <w:rsid w:val="009F479C"/>
    <w:rsid w:val="009F615F"/>
    <w:rsid w:val="00A020CE"/>
    <w:rsid w:val="00A04045"/>
    <w:rsid w:val="00A078A4"/>
    <w:rsid w:val="00A1110A"/>
    <w:rsid w:val="00A13BB3"/>
    <w:rsid w:val="00A143C3"/>
    <w:rsid w:val="00A17940"/>
    <w:rsid w:val="00A24A87"/>
    <w:rsid w:val="00A312F6"/>
    <w:rsid w:val="00A4084E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80010"/>
    <w:rsid w:val="00A83F4C"/>
    <w:rsid w:val="00A84D9A"/>
    <w:rsid w:val="00A85498"/>
    <w:rsid w:val="00A8579E"/>
    <w:rsid w:val="00A87833"/>
    <w:rsid w:val="00A96676"/>
    <w:rsid w:val="00AA469E"/>
    <w:rsid w:val="00AA592D"/>
    <w:rsid w:val="00AB7E11"/>
    <w:rsid w:val="00AC1B0B"/>
    <w:rsid w:val="00AC31FE"/>
    <w:rsid w:val="00AC4F03"/>
    <w:rsid w:val="00AD0E81"/>
    <w:rsid w:val="00AD4434"/>
    <w:rsid w:val="00AE0BA2"/>
    <w:rsid w:val="00AE4F6E"/>
    <w:rsid w:val="00AF760B"/>
    <w:rsid w:val="00B03A86"/>
    <w:rsid w:val="00B12E1C"/>
    <w:rsid w:val="00B2037B"/>
    <w:rsid w:val="00B308E0"/>
    <w:rsid w:val="00B42F2A"/>
    <w:rsid w:val="00B4780B"/>
    <w:rsid w:val="00B50DE7"/>
    <w:rsid w:val="00B515C4"/>
    <w:rsid w:val="00B519EB"/>
    <w:rsid w:val="00B5347A"/>
    <w:rsid w:val="00B67EE5"/>
    <w:rsid w:val="00B751E5"/>
    <w:rsid w:val="00B8130C"/>
    <w:rsid w:val="00B83DAA"/>
    <w:rsid w:val="00B849D1"/>
    <w:rsid w:val="00B85817"/>
    <w:rsid w:val="00B866C9"/>
    <w:rsid w:val="00B90A73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5633"/>
    <w:rsid w:val="00BE68C0"/>
    <w:rsid w:val="00BF3619"/>
    <w:rsid w:val="00BF5625"/>
    <w:rsid w:val="00C01EB6"/>
    <w:rsid w:val="00C03113"/>
    <w:rsid w:val="00C06FAB"/>
    <w:rsid w:val="00C10465"/>
    <w:rsid w:val="00C14EC2"/>
    <w:rsid w:val="00C165F6"/>
    <w:rsid w:val="00C30506"/>
    <w:rsid w:val="00C345D4"/>
    <w:rsid w:val="00C508CC"/>
    <w:rsid w:val="00C52A02"/>
    <w:rsid w:val="00C53EE4"/>
    <w:rsid w:val="00C575CF"/>
    <w:rsid w:val="00C6261B"/>
    <w:rsid w:val="00C67025"/>
    <w:rsid w:val="00C7181F"/>
    <w:rsid w:val="00C77DBF"/>
    <w:rsid w:val="00C82805"/>
    <w:rsid w:val="00C832A6"/>
    <w:rsid w:val="00CA1AA7"/>
    <w:rsid w:val="00CB694B"/>
    <w:rsid w:val="00CC1FBA"/>
    <w:rsid w:val="00CC22A2"/>
    <w:rsid w:val="00CD2273"/>
    <w:rsid w:val="00CD2349"/>
    <w:rsid w:val="00CD2D8C"/>
    <w:rsid w:val="00CD6584"/>
    <w:rsid w:val="00CE7362"/>
    <w:rsid w:val="00CF7842"/>
    <w:rsid w:val="00D04633"/>
    <w:rsid w:val="00D04B59"/>
    <w:rsid w:val="00D04B6B"/>
    <w:rsid w:val="00D06FAF"/>
    <w:rsid w:val="00D070E1"/>
    <w:rsid w:val="00D11448"/>
    <w:rsid w:val="00D204A6"/>
    <w:rsid w:val="00D225DF"/>
    <w:rsid w:val="00D2313A"/>
    <w:rsid w:val="00D23A34"/>
    <w:rsid w:val="00D30952"/>
    <w:rsid w:val="00D43F8D"/>
    <w:rsid w:val="00D44AEE"/>
    <w:rsid w:val="00D46A4E"/>
    <w:rsid w:val="00D54A38"/>
    <w:rsid w:val="00D55DEC"/>
    <w:rsid w:val="00D56C3E"/>
    <w:rsid w:val="00D64729"/>
    <w:rsid w:val="00D64A63"/>
    <w:rsid w:val="00D70E4D"/>
    <w:rsid w:val="00D7575F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A7ACC"/>
    <w:rsid w:val="00DC2302"/>
    <w:rsid w:val="00DC38DE"/>
    <w:rsid w:val="00DC5297"/>
    <w:rsid w:val="00DD38E5"/>
    <w:rsid w:val="00DD4482"/>
    <w:rsid w:val="00DD5465"/>
    <w:rsid w:val="00DE763F"/>
    <w:rsid w:val="00DF1931"/>
    <w:rsid w:val="00DF78A6"/>
    <w:rsid w:val="00E018CB"/>
    <w:rsid w:val="00E05C0C"/>
    <w:rsid w:val="00E072BB"/>
    <w:rsid w:val="00E26644"/>
    <w:rsid w:val="00E26C97"/>
    <w:rsid w:val="00E30698"/>
    <w:rsid w:val="00E30F9C"/>
    <w:rsid w:val="00E354C5"/>
    <w:rsid w:val="00E36B1D"/>
    <w:rsid w:val="00E4749F"/>
    <w:rsid w:val="00E54DD2"/>
    <w:rsid w:val="00E5589D"/>
    <w:rsid w:val="00E55AE1"/>
    <w:rsid w:val="00E576CB"/>
    <w:rsid w:val="00E676AA"/>
    <w:rsid w:val="00E71619"/>
    <w:rsid w:val="00E75144"/>
    <w:rsid w:val="00E82156"/>
    <w:rsid w:val="00E963E8"/>
    <w:rsid w:val="00E9779C"/>
    <w:rsid w:val="00EB3AA9"/>
    <w:rsid w:val="00EB4EE1"/>
    <w:rsid w:val="00EB68D9"/>
    <w:rsid w:val="00EB7B00"/>
    <w:rsid w:val="00ED2474"/>
    <w:rsid w:val="00ED3359"/>
    <w:rsid w:val="00ED5BE2"/>
    <w:rsid w:val="00EE137A"/>
    <w:rsid w:val="00EE14D3"/>
    <w:rsid w:val="00EE4732"/>
    <w:rsid w:val="00F03B4B"/>
    <w:rsid w:val="00F0775E"/>
    <w:rsid w:val="00F11712"/>
    <w:rsid w:val="00F21E85"/>
    <w:rsid w:val="00F225B7"/>
    <w:rsid w:val="00F303FA"/>
    <w:rsid w:val="00F31793"/>
    <w:rsid w:val="00F33350"/>
    <w:rsid w:val="00F37505"/>
    <w:rsid w:val="00F4149D"/>
    <w:rsid w:val="00F4517D"/>
    <w:rsid w:val="00F46677"/>
    <w:rsid w:val="00F46C57"/>
    <w:rsid w:val="00F46E2E"/>
    <w:rsid w:val="00F53791"/>
    <w:rsid w:val="00F65101"/>
    <w:rsid w:val="00F674FD"/>
    <w:rsid w:val="00F830FA"/>
    <w:rsid w:val="00F839ED"/>
    <w:rsid w:val="00F84EA8"/>
    <w:rsid w:val="00F91699"/>
    <w:rsid w:val="00F91884"/>
    <w:rsid w:val="00F91B51"/>
    <w:rsid w:val="00F93577"/>
    <w:rsid w:val="00F972BC"/>
    <w:rsid w:val="00FC4DD8"/>
    <w:rsid w:val="00FC55BA"/>
    <w:rsid w:val="00FC760C"/>
    <w:rsid w:val="00FD0B44"/>
    <w:rsid w:val="00FE354F"/>
    <w:rsid w:val="00FE58EB"/>
    <w:rsid w:val="00FE5D97"/>
    <w:rsid w:val="00FF1EF8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1F45C05-E121-4079-8BF5-EBEE2E17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40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infomaterials/reg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s://etp.roseltor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s://178fz.roseltorg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mailto:info@roseltorg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em4622@mail.ru" TargetMode="External"/><Relationship Id="rId14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24721-1C78-4BCF-A589-FDE06D6A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15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Павел</cp:lastModifiedBy>
  <cp:revision>40</cp:revision>
  <dcterms:created xsi:type="dcterms:W3CDTF">2023-03-23T16:17:00Z</dcterms:created>
  <dcterms:modified xsi:type="dcterms:W3CDTF">2025-02-05T14:11:00Z</dcterms:modified>
</cp:coreProperties>
</file>