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9F" w:rsidRPr="00DF6B9F" w:rsidRDefault="00DF6B9F" w:rsidP="00DF6B9F">
      <w:pPr>
        <w:rPr>
          <w:rFonts w:ascii="Times New Roman" w:hAnsi="Times New Roman" w:cs="Times New Roman"/>
          <w:sz w:val="28"/>
          <w:szCs w:val="28"/>
        </w:rPr>
      </w:pPr>
      <w:r w:rsidRPr="00DF6B9F">
        <w:rPr>
          <w:rFonts w:ascii="Times New Roman" w:hAnsi="Times New Roman" w:cs="Times New Roman"/>
          <w:sz w:val="28"/>
          <w:szCs w:val="28"/>
        </w:rPr>
        <w:t xml:space="preserve">Комитет по труду и занятости населения Курской области продолжает информирование работодателей о необходимости предоставления гарантий трудовой занятости для граждан с инвалидностью. </w:t>
      </w:r>
    </w:p>
    <w:p w:rsidR="00DF6B9F" w:rsidRPr="00DF6B9F" w:rsidRDefault="00DF6B9F" w:rsidP="00DF6B9F">
      <w:pPr>
        <w:rPr>
          <w:rFonts w:ascii="Times New Roman" w:hAnsi="Times New Roman" w:cs="Times New Roman"/>
          <w:sz w:val="28"/>
          <w:szCs w:val="28"/>
        </w:rPr>
      </w:pPr>
    </w:p>
    <w:p w:rsidR="00DF6B9F" w:rsidRPr="00DF6B9F" w:rsidRDefault="00DF6B9F" w:rsidP="00DF6B9F">
      <w:pPr>
        <w:rPr>
          <w:rFonts w:ascii="Times New Roman" w:hAnsi="Times New Roman" w:cs="Times New Roman"/>
          <w:sz w:val="28"/>
          <w:szCs w:val="28"/>
        </w:rPr>
      </w:pPr>
      <w:r w:rsidRPr="00DF6B9F">
        <w:rPr>
          <w:rFonts w:ascii="Segoe UI Symbol" w:hAnsi="Segoe UI Symbol" w:cs="Segoe UI Symbol"/>
          <w:sz w:val="28"/>
          <w:szCs w:val="28"/>
        </w:rPr>
        <w:t>✔</w:t>
      </w:r>
      <w:r w:rsidRPr="00DF6B9F">
        <w:rPr>
          <w:rFonts w:ascii="Times New Roman" w:hAnsi="Times New Roman" w:cs="Times New Roman"/>
          <w:sz w:val="28"/>
          <w:szCs w:val="28"/>
        </w:rPr>
        <w:t>️25 июня 2024 года состоялись публичные слушания о квотировании рабочих мест для граждан с инвалидностью. Участниками мероприятия стали более 15 работодателей.</w:t>
      </w:r>
    </w:p>
    <w:p w:rsidR="00DF6B9F" w:rsidRPr="00DF6B9F" w:rsidRDefault="00DF6B9F" w:rsidP="00DF6B9F">
      <w:pPr>
        <w:rPr>
          <w:rFonts w:ascii="Times New Roman" w:hAnsi="Times New Roman" w:cs="Times New Roman"/>
          <w:sz w:val="28"/>
          <w:szCs w:val="28"/>
        </w:rPr>
      </w:pPr>
    </w:p>
    <w:p w:rsidR="00DF6B9F" w:rsidRPr="00DF6B9F" w:rsidRDefault="00DF6B9F" w:rsidP="00DF6B9F">
      <w:pPr>
        <w:rPr>
          <w:rFonts w:ascii="Times New Roman" w:hAnsi="Times New Roman" w:cs="Times New Roman"/>
          <w:sz w:val="28"/>
          <w:szCs w:val="28"/>
        </w:rPr>
      </w:pPr>
      <w:r w:rsidRPr="00DF6B9F">
        <w:rPr>
          <w:rFonts w:ascii="Times New Roman" w:hAnsi="Times New Roman" w:cs="Times New Roman"/>
          <w:sz w:val="28"/>
          <w:szCs w:val="28"/>
        </w:rPr>
        <w:t>Специалисты службы занятости рассказали об ответственности за неисполнение обязательных требований законодательства при трудоустройстве работников с инвалидностью, изменениях в правовом поле, а также ответили на интересующие работодателей вопросы.</w:t>
      </w:r>
    </w:p>
    <w:p w:rsidR="00DF6B9F" w:rsidRPr="00DF6B9F" w:rsidRDefault="00DF6B9F" w:rsidP="00DF6B9F">
      <w:pPr>
        <w:rPr>
          <w:rFonts w:ascii="Times New Roman" w:hAnsi="Times New Roman" w:cs="Times New Roman"/>
          <w:sz w:val="28"/>
          <w:szCs w:val="28"/>
        </w:rPr>
      </w:pPr>
    </w:p>
    <w:p w:rsidR="00DF6B9F" w:rsidRPr="00DF6B9F" w:rsidRDefault="00DF6B9F" w:rsidP="00DF6B9F">
      <w:pPr>
        <w:rPr>
          <w:rFonts w:ascii="Times New Roman" w:hAnsi="Times New Roman" w:cs="Times New Roman"/>
          <w:sz w:val="28"/>
          <w:szCs w:val="28"/>
        </w:rPr>
      </w:pPr>
      <w:r w:rsidRPr="00DF6B9F">
        <w:rPr>
          <w:rFonts w:ascii="Times New Roman" w:hAnsi="Times New Roman" w:cs="Times New Roman"/>
          <w:sz w:val="28"/>
          <w:szCs w:val="28"/>
        </w:rPr>
        <w:t>Отметим, что более 90% квотируемых рабочих мест в регионе заняты, что было достигнуто благодаря эффективному взаимодействию сотрудников службы занятости, работодателей и общественных организаций.</w:t>
      </w:r>
    </w:p>
    <w:p w:rsidR="00DF6B9F" w:rsidRPr="00DF6B9F" w:rsidRDefault="00DF6B9F" w:rsidP="00DF6B9F">
      <w:pPr>
        <w:rPr>
          <w:rFonts w:ascii="Times New Roman" w:hAnsi="Times New Roman" w:cs="Times New Roman"/>
          <w:sz w:val="28"/>
          <w:szCs w:val="28"/>
        </w:rPr>
      </w:pPr>
    </w:p>
    <w:p w:rsidR="003D48AE" w:rsidRDefault="00DF6B9F" w:rsidP="00DF6B9F">
      <w:pPr>
        <w:rPr>
          <w:rFonts w:ascii="Times New Roman" w:hAnsi="Times New Roman" w:cs="Times New Roman"/>
          <w:sz w:val="28"/>
          <w:szCs w:val="28"/>
        </w:rPr>
      </w:pPr>
      <w:r w:rsidRPr="00DF6B9F">
        <w:rPr>
          <w:rFonts w:ascii="Segoe UI Symbol" w:hAnsi="Segoe UI Symbol" w:cs="Segoe UI Symbol"/>
          <w:sz w:val="28"/>
          <w:szCs w:val="28"/>
        </w:rPr>
        <w:t>❗</w:t>
      </w:r>
      <w:r w:rsidRPr="00DF6B9F">
        <w:rPr>
          <w:rFonts w:ascii="Times New Roman" w:hAnsi="Times New Roman" w:cs="Times New Roman"/>
          <w:sz w:val="28"/>
          <w:szCs w:val="28"/>
        </w:rPr>
        <w:t>Для получения индивидуальной консультации о законодательстве в сфере квотирования рабочих мест для инвалидов Вы можете запросить проведение профилактического визита. Обращайтесь по телефонам: (4712)54-03-07 доб. 195, (4712)54-03-08 доб. 170 или заполните форму в личном кабинете организации на портале «</w:t>
      </w:r>
      <w:proofErr w:type="spellStart"/>
      <w:r w:rsidRPr="00DF6B9F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DF6B9F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3D48AE" w:rsidRDefault="003D48AE" w:rsidP="00DF6B9F">
      <w:pPr>
        <w:rPr>
          <w:rFonts w:ascii="Times New Roman" w:hAnsi="Times New Roman" w:cs="Times New Roman"/>
          <w:sz w:val="28"/>
          <w:szCs w:val="28"/>
        </w:rPr>
      </w:pPr>
    </w:p>
    <w:p w:rsidR="003D48AE" w:rsidRDefault="003D48AE" w:rsidP="00DF6B9F">
      <w:pPr>
        <w:rPr>
          <w:rFonts w:ascii="Times New Roman" w:hAnsi="Times New Roman" w:cs="Times New Roman"/>
          <w:sz w:val="28"/>
          <w:szCs w:val="28"/>
        </w:rPr>
      </w:pPr>
    </w:p>
    <w:p w:rsidR="003D48AE" w:rsidRDefault="003D48AE" w:rsidP="00DF6B9F">
      <w:pPr>
        <w:rPr>
          <w:rFonts w:ascii="Times New Roman" w:hAnsi="Times New Roman" w:cs="Times New Roman"/>
          <w:sz w:val="28"/>
          <w:szCs w:val="28"/>
        </w:rPr>
      </w:pPr>
    </w:p>
    <w:p w:rsidR="003D48AE" w:rsidRDefault="003D48AE" w:rsidP="00DF6B9F">
      <w:pPr>
        <w:rPr>
          <w:rFonts w:ascii="Times New Roman" w:hAnsi="Times New Roman" w:cs="Times New Roman"/>
          <w:sz w:val="28"/>
          <w:szCs w:val="28"/>
        </w:rPr>
      </w:pPr>
    </w:p>
    <w:p w:rsidR="003D48AE" w:rsidRDefault="003D48AE" w:rsidP="00DF6B9F">
      <w:pPr>
        <w:rPr>
          <w:rFonts w:ascii="Times New Roman" w:hAnsi="Times New Roman" w:cs="Times New Roman"/>
          <w:sz w:val="28"/>
          <w:szCs w:val="28"/>
        </w:rPr>
      </w:pPr>
    </w:p>
    <w:p w:rsidR="00DF6B9F" w:rsidRDefault="00DF6B9F" w:rsidP="00DF6B9F">
      <w:pPr>
        <w:rPr>
          <w:rFonts w:ascii="Times New Roman" w:hAnsi="Times New Roman" w:cs="Times New Roman"/>
          <w:sz w:val="28"/>
          <w:szCs w:val="28"/>
        </w:rPr>
      </w:pPr>
    </w:p>
    <w:p w:rsidR="00DF6B9F" w:rsidRDefault="00DF6B9F" w:rsidP="00DF6B9F">
      <w:pPr>
        <w:rPr>
          <w:rFonts w:ascii="Times New Roman" w:hAnsi="Times New Roman" w:cs="Times New Roman"/>
          <w:sz w:val="28"/>
          <w:szCs w:val="28"/>
        </w:rPr>
      </w:pPr>
    </w:p>
    <w:sectPr w:rsidR="00DF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9F"/>
    <w:rsid w:val="003D48AE"/>
    <w:rsid w:val="005D2AE6"/>
    <w:rsid w:val="006908A0"/>
    <w:rsid w:val="00B947B0"/>
    <w:rsid w:val="00D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A48F6-006F-405B-B43A-765342EC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2024-06-27T07:45:00Z</dcterms:created>
  <dcterms:modified xsi:type="dcterms:W3CDTF">2024-06-27T14:39:00Z</dcterms:modified>
</cp:coreProperties>
</file>