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BA" w:rsidRPr="008D50BA" w:rsidRDefault="008D50BA" w:rsidP="008D5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>Предприниматели по итогам 2024 года получили </w:t>
      </w:r>
      <w:proofErr w:type="spellStart"/>
      <w:r w:rsidRPr="008D50BA">
        <w:rPr>
          <w:color w:val="000000"/>
          <w:sz w:val="28"/>
          <w:szCs w:val="28"/>
        </w:rPr>
        <w:fldChar w:fldCharType="begin"/>
      </w:r>
      <w:r w:rsidRPr="008D50BA">
        <w:rPr>
          <w:color w:val="000000"/>
          <w:sz w:val="28"/>
          <w:szCs w:val="28"/>
        </w:rPr>
        <w:instrText xml:space="preserve"> HYPERLINK "https://xn--l1agf.xn--p1ai/services/microloan/promo/?utm_source=smm&amp;utm_medium=smm&amp;utm_campaign=28_06_2024_microloan" </w:instrText>
      </w:r>
      <w:r w:rsidRPr="008D50BA">
        <w:rPr>
          <w:color w:val="000000"/>
          <w:sz w:val="28"/>
          <w:szCs w:val="28"/>
        </w:rPr>
        <w:fldChar w:fldCharType="separate"/>
      </w:r>
      <w:r w:rsidRPr="008D50BA">
        <w:rPr>
          <w:rStyle w:val="a4"/>
          <w:color w:val="7E6CC1"/>
          <w:sz w:val="28"/>
          <w:szCs w:val="28"/>
          <w:bdr w:val="none" w:sz="0" w:space="0" w:color="auto" w:frame="1"/>
        </w:rPr>
        <w:t>микрозаймы</w:t>
      </w:r>
      <w:proofErr w:type="spellEnd"/>
      <w:r w:rsidRPr="008D50BA">
        <w:rPr>
          <w:color w:val="000000"/>
          <w:sz w:val="28"/>
          <w:szCs w:val="28"/>
        </w:rPr>
        <w:fldChar w:fldCharType="end"/>
      </w:r>
      <w:r w:rsidRPr="008D50BA">
        <w:rPr>
          <w:color w:val="000000"/>
          <w:sz w:val="28"/>
          <w:szCs w:val="28"/>
        </w:rPr>
        <w:t> через Цифровую платформу МСП.РФ на общую сумму более 18,1 млрд рублей.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 xml:space="preserve">Почти две трети – 65% </w:t>
      </w:r>
      <w:proofErr w:type="spellStart"/>
      <w:r w:rsidRPr="008D50BA">
        <w:rPr>
          <w:color w:val="000000"/>
          <w:sz w:val="28"/>
          <w:szCs w:val="28"/>
        </w:rPr>
        <w:t>микрозаймов</w:t>
      </w:r>
      <w:proofErr w:type="spellEnd"/>
      <w:r w:rsidRPr="008D50BA">
        <w:rPr>
          <w:color w:val="000000"/>
          <w:sz w:val="28"/>
          <w:szCs w:val="28"/>
        </w:rPr>
        <w:t xml:space="preserve"> получено для пополнения оборотных средств, 30% на инвестиционные цели и 5% на иные цели. Наиболее востребован сервис микрофинансирования среди предпринимателей в сферах торговли и услуг (26% и 24% от общего объема </w:t>
      </w:r>
      <w:proofErr w:type="spellStart"/>
      <w:r w:rsidRPr="008D50BA">
        <w:rPr>
          <w:color w:val="000000"/>
          <w:sz w:val="28"/>
          <w:szCs w:val="28"/>
        </w:rPr>
        <w:t>микрозаймов</w:t>
      </w:r>
      <w:proofErr w:type="spellEnd"/>
      <w:r w:rsidRPr="008D50BA">
        <w:rPr>
          <w:color w:val="000000"/>
          <w:sz w:val="28"/>
          <w:szCs w:val="28"/>
        </w:rPr>
        <w:t>, соответственно), а также производства (18%).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 xml:space="preserve">«По итогам 2024 года средний размер </w:t>
      </w:r>
      <w:proofErr w:type="spellStart"/>
      <w:r w:rsidRPr="008D50BA">
        <w:rPr>
          <w:color w:val="000000"/>
          <w:sz w:val="28"/>
          <w:szCs w:val="28"/>
        </w:rPr>
        <w:t>микрозайма</w:t>
      </w:r>
      <w:proofErr w:type="spellEnd"/>
      <w:r w:rsidRPr="008D50BA">
        <w:rPr>
          <w:color w:val="000000"/>
          <w:sz w:val="28"/>
          <w:szCs w:val="28"/>
        </w:rPr>
        <w:t xml:space="preserve"> составил 2,4 млн рублей, средний срок кредитования – 2,6 года, а средневзвешенная ставка – 7,5%, что в 3-4 раза меньше ставок при банковском кредитовании, - отметил генеральный директор Корпорации МСП Александр Исаевич. - Поддержка таким образом предоставлена почти 6,9 тыс. МСП из 84 регионов страны».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>Лидерами среди регионов по объему микрокредитования через сервис на МСП.РФ стали Краснодарский край и Удмуртская Республика (по 1,1 млрд руб.), Республика Крым (961 млн руб.), Иркутская область и Республика Татарстан (937 млн руб. и 914 млн руб., соответст</w:t>
      </w:r>
      <w:bookmarkStart w:id="0" w:name="_GoBack"/>
      <w:bookmarkEnd w:id="0"/>
      <w:r w:rsidRPr="008D50BA">
        <w:rPr>
          <w:color w:val="000000"/>
          <w:sz w:val="28"/>
          <w:szCs w:val="28"/>
        </w:rPr>
        <w:t>венно).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>Государственные МФО ряда регионов снижают процентную ставку при получении заявки от пользователей Цифровой платформы МСП.РФ. В акции «Минус % через сервис» участвуют государственные МФО Алтайского, Приморского и Хабаровского краев, Воронежской, Калининградской, Кировской, Московской, Саратовской и Тюменской областей, Удмуртской и Чувашской Республик.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 xml:space="preserve">Так, начинающий индивидуальный предприниматель Алиса Полякова из Воронежской области получила через сервис на МСП.РФ </w:t>
      </w:r>
      <w:proofErr w:type="spellStart"/>
      <w:r w:rsidRPr="008D50BA">
        <w:rPr>
          <w:color w:val="000000"/>
          <w:sz w:val="28"/>
          <w:szCs w:val="28"/>
        </w:rPr>
        <w:t>микрозаем</w:t>
      </w:r>
      <w:proofErr w:type="spellEnd"/>
      <w:r w:rsidRPr="008D50BA">
        <w:rPr>
          <w:color w:val="000000"/>
          <w:sz w:val="28"/>
          <w:szCs w:val="28"/>
        </w:rPr>
        <w:t xml:space="preserve"> на 800 тыс. рублей по ставке 4,0%, которые направила на открытие интерактивного парка развлечений для детей под франшизой «</w:t>
      </w:r>
      <w:proofErr w:type="spellStart"/>
      <w:proofErr w:type="gramStart"/>
      <w:r w:rsidRPr="008D50BA">
        <w:rPr>
          <w:color w:val="000000"/>
          <w:sz w:val="28"/>
          <w:szCs w:val="28"/>
        </w:rPr>
        <w:t>WOW!land</w:t>
      </w:r>
      <w:proofErr w:type="spellEnd"/>
      <w:proofErr w:type="gramEnd"/>
      <w:r w:rsidRPr="008D50BA">
        <w:rPr>
          <w:color w:val="000000"/>
          <w:sz w:val="28"/>
          <w:szCs w:val="28"/>
        </w:rPr>
        <w:t>».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>В Орловской области производитель корпусной мебели ООО «</w:t>
      </w:r>
      <w:proofErr w:type="spellStart"/>
      <w:r w:rsidRPr="008D50BA">
        <w:rPr>
          <w:color w:val="000000"/>
          <w:sz w:val="28"/>
          <w:szCs w:val="28"/>
        </w:rPr>
        <w:t>Таймлесс</w:t>
      </w:r>
      <w:proofErr w:type="spellEnd"/>
      <w:r w:rsidRPr="008D50BA">
        <w:rPr>
          <w:color w:val="000000"/>
          <w:sz w:val="28"/>
          <w:szCs w:val="28"/>
        </w:rPr>
        <w:t>» на полученные средства в размере 4,95 млн рублей по ставке 6,5% годовых приобрел высокотехнологичный деревообрабатывающий центр с ЧПУ, что позволило увеличить выпуск продукции и освоить импортозамещающие технологии в производстве.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>Поддержку через Цифровую платформу МСП.РФ получают и начинающие предприниматели из новых регионов.</w:t>
      </w:r>
    </w:p>
    <w:p w:rsidR="008D50BA" w:rsidRPr="008D50BA" w:rsidRDefault="008D50BA" w:rsidP="008D50B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color w:val="000000"/>
          <w:sz w:val="28"/>
          <w:szCs w:val="28"/>
        </w:rPr>
        <w:t xml:space="preserve">Благодаря </w:t>
      </w:r>
      <w:proofErr w:type="spellStart"/>
      <w:r w:rsidRPr="008D50BA">
        <w:rPr>
          <w:color w:val="000000"/>
          <w:sz w:val="28"/>
          <w:szCs w:val="28"/>
        </w:rPr>
        <w:t>микрозайму</w:t>
      </w:r>
      <w:proofErr w:type="spellEnd"/>
      <w:r w:rsidRPr="008D50BA">
        <w:rPr>
          <w:color w:val="000000"/>
          <w:sz w:val="28"/>
          <w:szCs w:val="28"/>
        </w:rPr>
        <w:t xml:space="preserve"> в размере 5 млн рублей под 4% годовых предприниматель в Запорожской области (г. Мелитополь) смог открыть бизнес по ремонту автомобилей и продаже комплектующих, направив </w:t>
      </w:r>
      <w:proofErr w:type="spellStart"/>
      <w:r w:rsidRPr="008D50BA">
        <w:rPr>
          <w:color w:val="000000"/>
          <w:sz w:val="28"/>
          <w:szCs w:val="28"/>
        </w:rPr>
        <w:t>микрозаем</w:t>
      </w:r>
      <w:proofErr w:type="spellEnd"/>
      <w:r w:rsidRPr="008D50BA">
        <w:rPr>
          <w:color w:val="000000"/>
          <w:sz w:val="28"/>
          <w:szCs w:val="28"/>
        </w:rPr>
        <w:t xml:space="preserve"> на покупку необходимого оборудования, пополнения товарных запасов, а также оплату арендных и налоговых платежей.</w:t>
      </w:r>
    </w:p>
    <w:p w:rsidR="008D50BA" w:rsidRPr="008D50BA" w:rsidRDefault="008D50BA" w:rsidP="008D5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Цифровая платформа МСП.РФ разработана Корпорацией МСП совместно с Минэкономразвития РФ для повышения доступности услуг и мер поддержки малого и среднего бизнеса.</w:t>
      </w:r>
    </w:p>
    <w:p w:rsidR="008D50BA" w:rsidRPr="008D50BA" w:rsidRDefault="008D50BA" w:rsidP="008D5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0BA">
        <w:rPr>
          <w:i/>
          <w:iCs/>
          <w:color w:val="000000"/>
          <w:sz w:val="28"/>
          <w:szCs w:val="28"/>
          <w:bdr w:val="none" w:sz="0" w:space="0" w:color="auto" w:frame="1"/>
        </w:rPr>
        <w:t>Поддержка предпринимателей осуществляется по национальному проекту «Эффективная и конкурентная экономика».</w:t>
      </w:r>
    </w:p>
    <w:p w:rsidR="00CA0893" w:rsidRDefault="00CA0893"/>
    <w:sectPr w:rsidR="00CA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D"/>
    <w:rsid w:val="008D50BA"/>
    <w:rsid w:val="00B5436D"/>
    <w:rsid w:val="00C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AD4D-329B-44D8-AEB8-8ECE319A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2025-01-27T09:42:00Z</dcterms:created>
  <dcterms:modified xsi:type="dcterms:W3CDTF">2025-01-27T09:42:00Z</dcterms:modified>
</cp:coreProperties>
</file>