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CD" w:rsidRPr="008168CD" w:rsidRDefault="008168CD" w:rsidP="00816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68CD">
        <w:rPr>
          <w:color w:val="000000"/>
          <w:sz w:val="28"/>
          <w:szCs w:val="28"/>
        </w:rPr>
        <w:t>Порядка 10 инструментов развития будет доступно малым и средним предприятиям в 2025 году, их оператором выступит Корпорация МСП. Государство будет осуществлять поддержку малого и среднего предпринимательства через усовершенствованные востребованные действующие механизмы и запуск новых инструментов. Они, в частности, предусматривают льготное кредитование и лизинг, «зонтичные» поручительства в нескольких вариантах.</w:t>
      </w:r>
    </w:p>
    <w:p w:rsidR="008168CD" w:rsidRPr="008168CD" w:rsidRDefault="008168CD" w:rsidP="00816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68CD">
        <w:rPr>
          <w:color w:val="000000"/>
          <w:sz w:val="28"/>
          <w:szCs w:val="28"/>
        </w:rPr>
        <w:t>«Ориентировочно в марте 2025 года появится новая совместная с </w:t>
      </w:r>
      <w:proofErr w:type="spellStart"/>
      <w:r w:rsidRPr="008168CD">
        <w:rPr>
          <w:color w:val="000000"/>
          <w:sz w:val="28"/>
          <w:szCs w:val="28"/>
        </w:rPr>
        <w:t>Минпромторгом</w:t>
      </w:r>
      <w:proofErr w:type="spellEnd"/>
      <w:r w:rsidRPr="008168CD">
        <w:rPr>
          <w:color w:val="000000"/>
          <w:sz w:val="28"/>
          <w:szCs w:val="28"/>
        </w:rPr>
        <w:t xml:space="preserve"> РФ льготная программа кредитования на инвестиционные и оборотные цели. Она рассчитана на МСП в сфере станкостроения и робототехники. В середине года с Минэкономразвития будет запущена льготная программа для резидентов особых экономических зон и предпринимателей из 17 моногородов с наиболее сложной социально-экономической обстановкой. Кредитование будет идти через МСП Банк», – </w:t>
      </w:r>
      <w:hyperlink r:id="rId4" w:history="1">
        <w:r w:rsidRPr="008168CD">
          <w:rPr>
            <w:rStyle w:val="a4"/>
            <w:color w:val="7E6CC1"/>
            <w:sz w:val="28"/>
            <w:szCs w:val="28"/>
            <w:bdr w:val="none" w:sz="0" w:space="0" w:color="auto" w:frame="1"/>
          </w:rPr>
          <w:t>рассказал</w:t>
        </w:r>
      </w:hyperlink>
      <w:r w:rsidRPr="008168CD">
        <w:rPr>
          <w:color w:val="000000"/>
          <w:sz w:val="28"/>
          <w:szCs w:val="28"/>
        </w:rPr>
        <w:t> генеральный директор Корпорации МСП </w:t>
      </w:r>
      <w:r w:rsidRPr="008168CD">
        <w:rPr>
          <w:b/>
          <w:bCs/>
          <w:color w:val="000000"/>
          <w:sz w:val="28"/>
          <w:szCs w:val="28"/>
          <w:bdr w:val="none" w:sz="0" w:space="0" w:color="auto" w:frame="1"/>
        </w:rPr>
        <w:t>Александр Исаевич</w:t>
      </w:r>
      <w:r w:rsidRPr="008168CD">
        <w:rPr>
          <w:color w:val="000000"/>
          <w:sz w:val="28"/>
          <w:szCs w:val="28"/>
        </w:rPr>
        <w:t>.</w:t>
      </w:r>
    </w:p>
    <w:p w:rsidR="008168CD" w:rsidRPr="008168CD" w:rsidRDefault="008168CD" w:rsidP="008168CD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68CD">
        <w:rPr>
          <w:color w:val="000000"/>
          <w:sz w:val="28"/>
          <w:szCs w:val="28"/>
        </w:rPr>
        <w:t>Кроме того, в 2025 году планируется предоставление совместных «зонтичных» поручительств Корпорации и ВЭБ.РФ. Они рассчитаны на МСП — юридических лиц, которые работают в секторе городской экономики. Параллельно идет подготовка к запуску совместных «зонтичных» поручительств с региональными гарантийными организациями (РГО), где Корпорация будет выступать в роли поручителя по кредитам МСП.</w:t>
      </w:r>
    </w:p>
    <w:p w:rsidR="008168CD" w:rsidRDefault="008168CD" w:rsidP="00816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68CD">
        <w:rPr>
          <w:color w:val="000000"/>
          <w:sz w:val="28"/>
          <w:szCs w:val="28"/>
        </w:rPr>
        <w:t>Также через </w:t>
      </w:r>
      <w:hyperlink r:id="rId5" w:history="1">
        <w:r w:rsidRPr="008168CD">
          <w:rPr>
            <w:rStyle w:val="a4"/>
            <w:color w:val="7E6CC1"/>
            <w:sz w:val="28"/>
            <w:szCs w:val="28"/>
            <w:bdr w:val="none" w:sz="0" w:space="0" w:color="auto" w:frame="1"/>
          </w:rPr>
          <w:t>Центр</w:t>
        </w:r>
      </w:hyperlink>
      <w:r w:rsidRPr="008168CD">
        <w:rPr>
          <w:color w:val="000000"/>
          <w:sz w:val="28"/>
          <w:szCs w:val="28"/>
        </w:rPr>
        <w:t> поддержки инвестиционного кредитования предприниматели смогут получать помощь специалистов Корпорации МСП в структурировании больших сделок для подачи в банк и пользоваться совмещенными поручительствами Корпорации и РГО. В течение года малый и средний бизнес также сможет получать «зонтичные» поручительства Корпорации МСП для обеспечения банковских кредитов. Лимиты поручительств на I квартал 2025 уже доведены до банков-партнеров. Также в 2025 году продолжат действовать специальные отраслевые и региональные лимиты «зонтичных» поручительств.</w:t>
      </w:r>
    </w:p>
    <w:p w:rsidR="008168CD" w:rsidRPr="008168CD" w:rsidRDefault="008168CD" w:rsidP="00816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68CD">
        <w:rPr>
          <w:color w:val="000000"/>
          <w:sz w:val="28"/>
          <w:szCs w:val="28"/>
        </w:rPr>
        <w:t xml:space="preserve">В настоящее время уже имеются лимиты для кредитования МСП в сфере гостиниц (12,5 млрд рублей поручительств) и легкой промышленности (3,7 млрд рублей поручительств), а также в Дальневосточном федеральном округе (7 млрд рублей поручительств). В ближайшее время будут запущены специальные лимиты для приграничных и новых регионов, Крыма и Севастополя, </w:t>
      </w:r>
      <w:proofErr w:type="gramStart"/>
      <w:r w:rsidRPr="008168CD">
        <w:rPr>
          <w:color w:val="000000"/>
          <w:sz w:val="28"/>
          <w:szCs w:val="28"/>
        </w:rPr>
        <w:t>Северо-Кавказского</w:t>
      </w:r>
      <w:proofErr w:type="gramEnd"/>
      <w:r w:rsidRPr="008168CD">
        <w:rPr>
          <w:color w:val="000000"/>
          <w:sz w:val="28"/>
          <w:szCs w:val="28"/>
        </w:rPr>
        <w:t xml:space="preserve"> федерального округа. </w:t>
      </w:r>
    </w:p>
    <w:p w:rsidR="008168CD" w:rsidRPr="008168CD" w:rsidRDefault="008168CD" w:rsidP="008168CD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68CD">
        <w:rPr>
          <w:color w:val="000000"/>
          <w:sz w:val="28"/>
          <w:szCs w:val="28"/>
        </w:rPr>
        <w:t>На конец I квартала намечен перезапуск Программы стимулирования кредитования субъектов МСП от Банка России и Корпорации МСП с субсидированием (по линии Минэкономразвития) на инвестиционные цели в ряде отраслей. Ожидается, что кредитование по ставке ниже ключевой будет направлено на поддержку инвестиционных проектов МСП в приоритетных отраслях: туризме, производстве, логистике, IT и в научно-технической деятельности.</w:t>
      </w:r>
    </w:p>
    <w:p w:rsidR="008168CD" w:rsidRPr="008168CD" w:rsidRDefault="008168CD" w:rsidP="008168CD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8168CD">
        <w:rPr>
          <w:color w:val="000000"/>
          <w:sz w:val="28"/>
          <w:szCs w:val="28"/>
        </w:rPr>
        <w:lastRenderedPageBreak/>
        <w:t> </w:t>
      </w:r>
    </w:p>
    <w:p w:rsidR="008168CD" w:rsidRPr="008168CD" w:rsidRDefault="008168CD" w:rsidP="008168CD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68CD">
        <w:rPr>
          <w:color w:val="000000"/>
          <w:sz w:val="28"/>
          <w:szCs w:val="28"/>
        </w:rPr>
        <w:t>Программа льготного кредитования для бизнеса Белгородской, Брянской и Курской областей в рамках совместной с Банком России Программы стимулирования кредитования субъектов малого и среднего предпринимательства продолжит реализовываться в 2025 году по ставке не выше ключевой ставки.</w:t>
      </w:r>
    </w:p>
    <w:p w:rsidR="008168CD" w:rsidRPr="008168CD" w:rsidRDefault="008168CD" w:rsidP="008168CD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68CD">
        <w:rPr>
          <w:color w:val="000000"/>
          <w:sz w:val="28"/>
          <w:szCs w:val="28"/>
        </w:rPr>
        <w:t>Для МСП в сфере промышленности и предпринимателей новых регионов сохранятся льготные лизинговые ставки 6% и 8%. Заявочная кампания начнется в начале февраля.  Также в течение 2025 года будет запущен новый лимит льготной программы кредитования высокотехнологичных компаний. Сроки ее запуска сейчас прорабатываются с Минэкономразвития РФ. </w:t>
      </w:r>
    </w:p>
    <w:p w:rsidR="008168CD" w:rsidRPr="008168CD" w:rsidRDefault="008168CD" w:rsidP="00816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168CD">
        <w:rPr>
          <w:color w:val="000000"/>
          <w:sz w:val="28"/>
          <w:szCs w:val="28"/>
        </w:rPr>
        <w:t>Через специальные </w:t>
      </w:r>
      <w:hyperlink r:id="rId6" w:history="1">
        <w:r w:rsidRPr="008168CD">
          <w:rPr>
            <w:rStyle w:val="a4"/>
            <w:color w:val="7E6CC1"/>
            <w:sz w:val="28"/>
            <w:szCs w:val="28"/>
            <w:bdr w:val="none" w:sz="0" w:space="0" w:color="auto" w:frame="1"/>
          </w:rPr>
          <w:t>сервисы</w:t>
        </w:r>
      </w:hyperlink>
      <w:r w:rsidRPr="008168CD">
        <w:rPr>
          <w:color w:val="000000"/>
          <w:sz w:val="28"/>
          <w:szCs w:val="28"/>
        </w:rPr>
        <w:t xml:space="preserve"> на МСП.РФ предпринимателями могут подаваться заявки на </w:t>
      </w:r>
      <w:proofErr w:type="spellStart"/>
      <w:r w:rsidRPr="008168CD">
        <w:rPr>
          <w:color w:val="000000"/>
          <w:sz w:val="28"/>
          <w:szCs w:val="28"/>
        </w:rPr>
        <w:t>микрозаймы</w:t>
      </w:r>
      <w:proofErr w:type="spellEnd"/>
      <w:r w:rsidRPr="008168CD">
        <w:rPr>
          <w:color w:val="000000"/>
          <w:sz w:val="28"/>
          <w:szCs w:val="28"/>
        </w:rPr>
        <w:t xml:space="preserve"> по ставке ниже ключевой и реализацию проектов в сфере туризма.</w:t>
      </w:r>
    </w:p>
    <w:p w:rsidR="008168CD" w:rsidRPr="008168CD" w:rsidRDefault="008168CD" w:rsidP="008168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168CD">
        <w:rPr>
          <w:i/>
          <w:iCs/>
          <w:color w:val="000000"/>
          <w:sz w:val="28"/>
          <w:szCs w:val="28"/>
          <w:bdr w:val="none" w:sz="0" w:space="0" w:color="auto" w:frame="1"/>
        </w:rPr>
        <w:t>Напомним, согласно стратегии Корпорации МСП до 2030 года, в этот период малые и средние предприятия привлекут на развитие по всем финансовым программам Корпорации около 5,3 трлн рублей. Стратегия нацелена на достижение цели указа Президента по опережающему росту дохода на одного работника МСП.</w:t>
      </w:r>
    </w:p>
    <w:p w:rsidR="005F2B59" w:rsidRDefault="005F2B59"/>
    <w:sectPr w:rsidR="005F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6"/>
    <w:rsid w:val="004867C6"/>
    <w:rsid w:val="005F2B59"/>
    <w:rsid w:val="0081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7795"/>
  <w15:chartTrackingRefBased/>
  <w15:docId w15:val="{224C50D3-BA15-41ED-A009-D9CE5ED2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support/?utm_source=smm&amp;utm_medium=smm&amp;utm_campaign=28_06_2024_support" TargetMode="External"/><Relationship Id="rId5" Type="http://schemas.openxmlformats.org/officeDocument/2006/relationships/hyperlink" Target="https://xn--l1agf.xn--p1ai/services/competence-credit/promo/?utm_source=smm&amp;utm_medium=smm&amp;utm_campaign=28_06_2024_competence_credit" TargetMode="External"/><Relationship Id="rId4" Type="http://schemas.openxmlformats.org/officeDocument/2006/relationships/hyperlink" Target="https://t.me/isaevich_alexan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2025-02-03T13:25:00Z</dcterms:created>
  <dcterms:modified xsi:type="dcterms:W3CDTF">2025-02-03T13:29:00Z</dcterms:modified>
</cp:coreProperties>
</file>