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color w:val="000000"/>
          <w:sz w:val="28"/>
          <w:szCs w:val="28"/>
        </w:rPr>
        <w:t>Министр экономического развития России </w:t>
      </w:r>
      <w:r w:rsidRPr="00DB7B03">
        <w:rPr>
          <w:rStyle w:val="a4"/>
          <w:color w:val="000000"/>
          <w:sz w:val="28"/>
          <w:szCs w:val="28"/>
        </w:rPr>
        <w:t>Максим Решетников</w:t>
      </w:r>
      <w:r w:rsidRPr="00DB7B03">
        <w:rPr>
          <w:color w:val="000000"/>
          <w:sz w:val="28"/>
          <w:szCs w:val="28"/>
        </w:rPr>
        <w:t> принял участие в работе подкомиссии по повышению устойчивости финансового сектора и отдельных отраслей экономики Правительственной комиссии по повышению устойчивости российской экономики в условиях санкции. Четвертое заседание подкомиссии провел заместитель председателя Правительства </w:t>
      </w:r>
      <w:r w:rsidRPr="00DB7B03">
        <w:rPr>
          <w:rStyle w:val="a4"/>
          <w:color w:val="000000"/>
          <w:sz w:val="28"/>
          <w:szCs w:val="28"/>
        </w:rPr>
        <w:t xml:space="preserve">Александр </w:t>
      </w:r>
      <w:proofErr w:type="spellStart"/>
      <w:r w:rsidRPr="00DB7B03">
        <w:rPr>
          <w:rStyle w:val="a4"/>
          <w:color w:val="000000"/>
          <w:sz w:val="28"/>
          <w:szCs w:val="28"/>
        </w:rPr>
        <w:t>Новак</w:t>
      </w:r>
      <w:proofErr w:type="spellEnd"/>
      <w:r w:rsidRPr="00DB7B03">
        <w:rPr>
          <w:color w:val="000000"/>
          <w:sz w:val="28"/>
          <w:szCs w:val="28"/>
        </w:rPr>
        <w:t>.</w:t>
      </w:r>
    </w:p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color w:val="000000"/>
          <w:sz w:val="28"/>
          <w:szCs w:val="28"/>
        </w:rPr>
        <w:t>Участники встречи обсудили производственно-финансовые показатели предприятий агропромышленного комплекса и рыбопромышленной отрасли, ценообразование на продукцию, обеспеченность техникой и семенами.</w:t>
      </w:r>
    </w:p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rStyle w:val="a4"/>
          <w:color w:val="000000"/>
          <w:sz w:val="28"/>
          <w:szCs w:val="28"/>
        </w:rPr>
        <w:t>Максим Решетников</w:t>
      </w:r>
      <w:r w:rsidRPr="00DB7B03">
        <w:rPr>
          <w:color w:val="000000"/>
          <w:sz w:val="28"/>
          <w:szCs w:val="28"/>
        </w:rPr>
        <w:t> доложил о реализации 11 ключевых инвестиционных проектов, использующих меры поддержки Минэкономразвития России с общим объемом инвестиций 156 млрд рублей. Это проекты по переработке мяса и зерна, производству плодоовощной продукции, кормов, молочной продукции. Их реализация идет в плановом порядке.</w:t>
      </w:r>
    </w:p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rStyle w:val="a5"/>
          <w:color w:val="000000"/>
          <w:sz w:val="28"/>
          <w:szCs w:val="28"/>
        </w:rPr>
        <w:t>«На основе мониторинга системо</w:t>
      </w:r>
      <w:bookmarkStart w:id="0" w:name="_GoBack"/>
      <w:bookmarkEnd w:id="0"/>
      <w:r w:rsidRPr="00DB7B03">
        <w:rPr>
          <w:rStyle w:val="a5"/>
          <w:color w:val="000000"/>
          <w:sz w:val="28"/>
          <w:szCs w:val="28"/>
        </w:rPr>
        <w:t>образующих организаций с участием ФНС, Банка России, Минтруда определяем возможные риски в их деятельности, консолидируем перечень принимаемых решений по мерам поддержки и в дальнейшем ведем мониторинг их реализации»</w:t>
      </w:r>
      <w:r w:rsidRPr="00DB7B03">
        <w:rPr>
          <w:color w:val="000000"/>
          <w:sz w:val="28"/>
          <w:szCs w:val="28"/>
        </w:rPr>
        <w:t>, — подчеркнул </w:t>
      </w:r>
      <w:r w:rsidRPr="00DB7B03">
        <w:rPr>
          <w:rStyle w:val="a4"/>
          <w:color w:val="000000"/>
          <w:sz w:val="28"/>
          <w:szCs w:val="28"/>
        </w:rPr>
        <w:t>Максим Решетников</w:t>
      </w:r>
      <w:r w:rsidRPr="00DB7B03">
        <w:rPr>
          <w:color w:val="000000"/>
          <w:sz w:val="28"/>
          <w:szCs w:val="28"/>
        </w:rPr>
        <w:t>.</w:t>
      </w:r>
    </w:p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color w:val="000000"/>
          <w:sz w:val="28"/>
          <w:szCs w:val="28"/>
        </w:rPr>
        <w:t>По его словам, по поручению заместителя председателя Правительства </w:t>
      </w:r>
      <w:r w:rsidRPr="00DB7B03">
        <w:rPr>
          <w:rStyle w:val="a4"/>
          <w:color w:val="000000"/>
          <w:sz w:val="28"/>
          <w:szCs w:val="28"/>
        </w:rPr>
        <w:t xml:space="preserve">Александра </w:t>
      </w:r>
      <w:proofErr w:type="spellStart"/>
      <w:r w:rsidRPr="00DB7B03">
        <w:rPr>
          <w:rStyle w:val="a4"/>
          <w:color w:val="000000"/>
          <w:sz w:val="28"/>
          <w:szCs w:val="28"/>
        </w:rPr>
        <w:t>Новака</w:t>
      </w:r>
      <w:proofErr w:type="spellEnd"/>
      <w:r w:rsidRPr="00DB7B03">
        <w:rPr>
          <w:color w:val="000000"/>
          <w:sz w:val="28"/>
          <w:szCs w:val="28"/>
        </w:rPr>
        <w:t> также ведется мониторинг ценовой ситуации в продовольственном сегменте, анализ финансово-экономического состояния организаций отрасли АПК, для развития которых необходимы дополнительные инвестиции.</w:t>
      </w:r>
    </w:p>
    <w:p w:rsidR="00DB7B03" w:rsidRPr="00DB7B03" w:rsidRDefault="00DB7B03" w:rsidP="00DB7B03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DB7B03">
        <w:rPr>
          <w:color w:val="000000"/>
          <w:sz w:val="28"/>
          <w:szCs w:val="28"/>
        </w:rPr>
        <w:t>В мероприятии приняли участие министр сельского хозяйства </w:t>
      </w:r>
      <w:r w:rsidRPr="00DB7B03">
        <w:rPr>
          <w:rStyle w:val="a4"/>
          <w:color w:val="000000"/>
          <w:sz w:val="28"/>
          <w:szCs w:val="28"/>
        </w:rPr>
        <w:t xml:space="preserve">Оксана </w:t>
      </w:r>
      <w:proofErr w:type="spellStart"/>
      <w:r w:rsidRPr="00DB7B03">
        <w:rPr>
          <w:rStyle w:val="a4"/>
          <w:color w:val="000000"/>
          <w:sz w:val="28"/>
          <w:szCs w:val="28"/>
        </w:rPr>
        <w:t>Лут</w:t>
      </w:r>
      <w:proofErr w:type="spellEnd"/>
      <w:r w:rsidRPr="00DB7B03">
        <w:rPr>
          <w:color w:val="000000"/>
          <w:sz w:val="28"/>
          <w:szCs w:val="28"/>
        </w:rPr>
        <w:t>, президент Российского союза промышленников и предпринимателей </w:t>
      </w:r>
      <w:r w:rsidRPr="00DB7B03">
        <w:rPr>
          <w:rStyle w:val="a4"/>
          <w:color w:val="000000"/>
          <w:sz w:val="28"/>
          <w:szCs w:val="28"/>
        </w:rPr>
        <w:t>Александр Шохин</w:t>
      </w:r>
      <w:r w:rsidRPr="00DB7B03">
        <w:rPr>
          <w:color w:val="000000"/>
          <w:sz w:val="28"/>
          <w:szCs w:val="28"/>
        </w:rPr>
        <w:t xml:space="preserve">, руководители и представители федеральных органов исполнительной власти, депутаты Государственной Думы и сенаторы Совета Федерации, представители Банка России, </w:t>
      </w:r>
      <w:proofErr w:type="spellStart"/>
      <w:r w:rsidRPr="00DB7B03">
        <w:rPr>
          <w:color w:val="000000"/>
          <w:sz w:val="28"/>
          <w:szCs w:val="28"/>
        </w:rPr>
        <w:t>госкорпорации</w:t>
      </w:r>
      <w:proofErr w:type="spellEnd"/>
      <w:r w:rsidRPr="00DB7B03">
        <w:rPr>
          <w:color w:val="000000"/>
          <w:sz w:val="28"/>
          <w:szCs w:val="28"/>
        </w:rPr>
        <w:t xml:space="preserve"> «ВЭБ. РФ», Газпромбанка, отраслевых объединений, компаний сельскохозяйственной и рыбопромышленной отраслей.</w:t>
      </w:r>
    </w:p>
    <w:p w:rsidR="00935205" w:rsidRPr="00DB7B03" w:rsidRDefault="00935205" w:rsidP="00DB7B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5205" w:rsidRPr="00D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CF"/>
    <w:rsid w:val="004B24CF"/>
    <w:rsid w:val="00935205"/>
    <w:rsid w:val="00D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3070-F072-4439-9074-398FA75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B03"/>
    <w:rPr>
      <w:b/>
      <w:bCs/>
    </w:rPr>
  </w:style>
  <w:style w:type="character" w:styleId="a5">
    <w:name w:val="Emphasis"/>
    <w:basedOn w:val="a0"/>
    <w:uiPriority w:val="20"/>
    <w:qFormat/>
    <w:rsid w:val="00DB7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2025-02-25T06:32:00Z</dcterms:created>
  <dcterms:modified xsi:type="dcterms:W3CDTF">2025-02-25T06:32:00Z</dcterms:modified>
</cp:coreProperties>
</file>