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BE" w:rsidRPr="007B14BE" w:rsidRDefault="007B14BE" w:rsidP="007B14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14BE">
        <w:rPr>
          <w:sz w:val="28"/>
          <w:szCs w:val="28"/>
          <w:bdr w:val="none" w:sz="0" w:space="0" w:color="auto" w:frame="1"/>
        </w:rPr>
        <w:t>КЭАЗ, ЮЗГУ и Санкт-Петербургский государственный электротехнический университет «ЛЭТИ» – теперь стратегические партнеры. Взаимодействие закреплено трёхсторонним соглашением. В составе Электротехнического кластера Курской области они будут совместно разрабатывать востребованное оборудование и отечественные отраслевые решения, чтобы укреплять технологический суверенитет страны. Ещё один важный пункт – подготовка квалифицированных специалистов.</w:t>
      </w:r>
    </w:p>
    <w:p w:rsidR="007B14BE" w:rsidRPr="007B14BE" w:rsidRDefault="007B14BE" w:rsidP="007B14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14BE">
        <w:rPr>
          <w:sz w:val="28"/>
          <w:szCs w:val="28"/>
          <w:bdr w:val="none" w:sz="0" w:space="0" w:color="auto" w:frame="1"/>
        </w:rPr>
        <w:t> </w:t>
      </w:r>
    </w:p>
    <w:p w:rsidR="007B14BE" w:rsidRPr="007B14BE" w:rsidRDefault="007B14BE" w:rsidP="007B14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14BE">
        <w:rPr>
          <w:b/>
          <w:bCs/>
          <w:sz w:val="28"/>
          <w:szCs w:val="28"/>
          <w:bdr w:val="none" w:sz="0" w:space="0" w:color="auto" w:frame="1"/>
        </w:rPr>
        <w:t xml:space="preserve">Сергей Стародубцев, </w:t>
      </w:r>
      <w:proofErr w:type="spellStart"/>
      <w:r w:rsidRPr="007B14BE">
        <w:rPr>
          <w:b/>
          <w:bCs/>
          <w:sz w:val="28"/>
          <w:szCs w:val="28"/>
          <w:bdr w:val="none" w:sz="0" w:space="0" w:color="auto" w:frame="1"/>
        </w:rPr>
        <w:t>врио</w:t>
      </w:r>
      <w:proofErr w:type="spellEnd"/>
      <w:r w:rsidRPr="007B14BE">
        <w:rPr>
          <w:b/>
          <w:bCs/>
          <w:sz w:val="28"/>
          <w:szCs w:val="28"/>
          <w:bdr w:val="none" w:sz="0" w:space="0" w:color="auto" w:frame="1"/>
        </w:rPr>
        <w:t xml:space="preserve"> заместителя губернатора Курской области:</w:t>
      </w:r>
    </w:p>
    <w:p w:rsidR="007B14BE" w:rsidRPr="007B14BE" w:rsidRDefault="007B14BE" w:rsidP="007B14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14BE">
        <w:rPr>
          <w:b/>
          <w:bCs/>
          <w:sz w:val="28"/>
          <w:szCs w:val="28"/>
          <w:bdr w:val="none" w:sz="0" w:space="0" w:color="auto" w:frame="1"/>
        </w:rPr>
        <w:t xml:space="preserve">– Электротехнический кластер Курской области создан </w:t>
      </w:r>
      <w:proofErr w:type="spellStart"/>
      <w:r w:rsidRPr="007B14BE">
        <w:rPr>
          <w:b/>
          <w:bCs/>
          <w:sz w:val="28"/>
          <w:szCs w:val="28"/>
          <w:bdr w:val="none" w:sz="0" w:space="0" w:color="auto" w:frame="1"/>
        </w:rPr>
        <w:t>Минпромторгом</w:t>
      </w:r>
      <w:proofErr w:type="spellEnd"/>
      <w:r w:rsidRPr="007B14BE">
        <w:rPr>
          <w:b/>
          <w:bCs/>
          <w:sz w:val="28"/>
          <w:szCs w:val="28"/>
          <w:bdr w:val="none" w:sz="0" w:space="0" w:color="auto" w:frame="1"/>
        </w:rPr>
        <w:t xml:space="preserve"> РФ на базе одного из ведущих предприятий нашего региона - КЭАЗ. Проект развития кластера включён Правительством России в список ключевых инвестиционных проектов, существенно влияющих на социально-экономическое развитие Курской области.</w:t>
      </w:r>
    </w:p>
    <w:p w:rsidR="007B14BE" w:rsidRPr="007B14BE" w:rsidRDefault="007B14BE" w:rsidP="007B14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14BE">
        <w:rPr>
          <w:sz w:val="28"/>
          <w:szCs w:val="28"/>
          <w:bdr w:val="none" w:sz="0" w:space="0" w:color="auto" w:frame="1"/>
        </w:rPr>
        <w:t> </w:t>
      </w:r>
    </w:p>
    <w:p w:rsidR="007B14BE" w:rsidRPr="007B14BE" w:rsidRDefault="007B14BE" w:rsidP="007B14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B14BE">
        <w:rPr>
          <w:sz w:val="28"/>
          <w:szCs w:val="28"/>
          <w:bdr w:val="none" w:sz="0" w:space="0" w:color="auto" w:frame="1"/>
        </w:rPr>
        <w:t>В планах к 2030 году – привлечь 27 млрд рублей инвестиций и создать 360 новых рабочих мест. Для эффективной реализации проекта предполагается привлечь вузы и научно-исследовательские институты, предприятия отрасли.</w:t>
      </w:r>
    </w:p>
    <w:p w:rsidR="008F7863" w:rsidRDefault="008F7863"/>
    <w:sectPr w:rsidR="008F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4"/>
    <w:rsid w:val="007B14BE"/>
    <w:rsid w:val="008F7863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62D6"/>
  <w15:chartTrackingRefBased/>
  <w15:docId w15:val="{57323883-5FAC-4BDA-BA06-F697FEEA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2024-12-23T08:53:00Z</dcterms:created>
  <dcterms:modified xsi:type="dcterms:W3CDTF">2024-12-23T08:53:00Z</dcterms:modified>
</cp:coreProperties>
</file>