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4C">
        <w:rPr>
          <w:rFonts w:ascii="Times New Roman" w:hAnsi="Times New Roman" w:cs="Times New Roman"/>
          <w:b/>
          <w:sz w:val="28"/>
          <w:szCs w:val="28"/>
        </w:rPr>
        <w:t>Курские энергетики продолжают восстанавливать нарушенное непогодой электроснабжение потребителей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Специалисты филиала «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Центр» – «Курскэнерго» в круглосуточном режиме устраняют технологические нарушения, вызванные шквалистым ветром. Порывы до 22 м/с, которые наблюдались 21 ноября на территории Курской области, стали причиной локальных перерывов электроснабжения в нескольких районах.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В ликвидации последствий непогоды задействованы 78 бригад «Курскэнерго»: 174 специалиста и 84 единицы спецтехники. Повышенное внимание уделяется электроснабжению социально значимых объектов. Для подачи электроэнергии данным учреждениям в распоряжении филиала находятся 48 резервных источников электроснабжения. Также в Пашковском и Полянском сельсоветах Курского района развернуты временные пункты работы с потребителями.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Энергетики прикладывают максимальные усилия, чтобы максимально оперативно обеспечить электроэнергией пострадавших от непогоды потребителей региона.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В «Курскэнерго»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метеообстановки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.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Жителям Курской области необходимо строго соблюдать правила электробезопасности. Запрещено приближаться к оборванным линиям электропередачи (ЛЭП) и деревьям, лежащим на проводах, а также пытаться самостоятельно восстановить электроснабжение. Поврежденные ЛЭП могут оставаться под напряжением.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Сообщить о нарушениях электроснабжения, а также узнать информацию о планируемых сроках восстановления подачи электроэнергии можно через онлайн-сервисы компании: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1. На официальном сайте «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Центр» по ссылке: https://mrsk-1.ru/customers/customer-service/power-outage.</w:t>
      </w:r>
      <w:bookmarkStart w:id="0" w:name="_GoBack"/>
      <w:bookmarkEnd w:id="0"/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2. Через мобильное приложение «Есть свет!», ссылки для скачивания: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 xml:space="preserve">для устройств на платформе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: https://clck.ru/34GkNw;</w:t>
      </w:r>
    </w:p>
    <w:p w:rsidR="002B594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для устройств на платформе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: https://clck.ru/34GkNy. </w:t>
      </w:r>
    </w:p>
    <w:p w:rsidR="009E57AC" w:rsidRPr="002B594C" w:rsidRDefault="002B594C" w:rsidP="002B594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Также доступна горячая линия энергетиков «Светлая линия 220»: 8-800-220-0-220 (бесплатно, круглосуточно).</w:t>
      </w:r>
    </w:p>
    <w:sectPr w:rsidR="009E57AC" w:rsidRPr="002B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4C"/>
    <w:rsid w:val="002B594C"/>
    <w:rsid w:val="009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CA6E"/>
  <w15:chartTrackingRefBased/>
  <w15:docId w15:val="{8675D9E7-ED2F-4DC9-80CF-6E8F262E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Вдовченко Алина Геннадьевна</dc:creator>
  <cp:keywords/>
  <dc:description/>
  <cp:lastModifiedBy>Вдовченко Алина Геннадьевна</cp:lastModifiedBy>
  <cp:revision>1</cp:revision>
  <dcterms:created xsi:type="dcterms:W3CDTF">2024-11-22T09:39:00Z</dcterms:created>
  <dcterms:modified xsi:type="dcterms:W3CDTF">2024-11-22T09:39:00Z</dcterms:modified>
</cp:coreProperties>
</file>